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300" w:type="dxa"/>
        <w:tblInd w:w="0" w:type="dxa"/>
        <w:tblLayout w:type="fixed"/>
        <w:tblCellMar>
          <w:top w:w="0" w:type="dxa"/>
          <w:left w:w="0" w:type="dxa"/>
          <w:bottom w:w="0" w:type="dxa"/>
          <w:right w:w="0" w:type="dxa"/>
        </w:tblCellMar>
      </w:tblPr>
      <w:tblGrid>
        <w:gridCol w:w="1040"/>
        <w:gridCol w:w="967"/>
        <w:gridCol w:w="1103"/>
        <w:gridCol w:w="703"/>
        <w:gridCol w:w="4487"/>
      </w:tblGrid>
      <w:tr>
        <w:tblPrEx>
          <w:tblCellMar>
            <w:top w:w="0" w:type="dxa"/>
            <w:left w:w="0" w:type="dxa"/>
            <w:bottom w:w="0" w:type="dxa"/>
            <w:right w:w="0" w:type="dxa"/>
          </w:tblCellMar>
        </w:tblPrEx>
        <w:trPr>
          <w:trHeight w:val="1316" w:hRule="atLeast"/>
        </w:trPr>
        <w:tc>
          <w:tcPr>
            <w:tcW w:w="8300" w:type="dxa"/>
            <w:gridSpan w:val="5"/>
            <w:tcBorders>
              <w:top w:val="nil"/>
              <w:left w:val="nil"/>
              <w:bottom w:val="nil"/>
              <w:right w:val="nil"/>
            </w:tcBorders>
            <w:noWrap w:val="0"/>
            <w:tcMar>
              <w:top w:w="12" w:type="dxa"/>
              <w:left w:w="12" w:type="dxa"/>
              <w:right w:w="12"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jc w:val="both"/>
              <w:rPr>
                <w:rFonts w:hint="default"/>
                <w:lang w:val="en-US"/>
              </w:rPr>
            </w:pPr>
            <w:r>
              <w:rPr>
                <w:rFonts w:hint="eastAsia" w:ascii="仿宋" w:hAnsi="仿宋" w:eastAsia="仿宋" w:cs="仿宋"/>
                <w:i w:val="0"/>
                <w:iCs w:val="0"/>
                <w:caps w:val="0"/>
                <w:color w:val="333333"/>
                <w:spacing w:val="0"/>
                <w:kern w:val="0"/>
                <w:sz w:val="32"/>
                <w:szCs w:val="32"/>
                <w:shd w:val="clear" w:fill="FFFFFF"/>
                <w:lang w:val="en-US" w:eastAsia="zh-CN" w:bidi="ar-SA"/>
              </w:rPr>
              <w:t>附件：</w:t>
            </w:r>
            <w:bookmarkStart w:id="0" w:name="_GoBack"/>
            <w:r>
              <w:rPr>
                <w:rFonts w:hint="eastAsia" w:ascii="仿宋" w:hAnsi="仿宋" w:eastAsia="仿宋" w:cs="仿宋"/>
                <w:i w:val="0"/>
                <w:iCs w:val="0"/>
                <w:caps w:val="0"/>
                <w:color w:val="333333"/>
                <w:spacing w:val="0"/>
                <w:kern w:val="0"/>
                <w:sz w:val="32"/>
                <w:szCs w:val="32"/>
                <w:shd w:val="clear" w:fill="FFFFFF"/>
                <w:lang w:val="en-US" w:eastAsia="zh-CN" w:bidi="ar-SA"/>
              </w:rPr>
              <w:t>电商物流设备采购清单</w:t>
            </w:r>
            <w:bookmarkEnd w:id="0"/>
          </w:p>
        </w:tc>
      </w:tr>
      <w:tr>
        <w:tblPrEx>
          <w:tblCellMar>
            <w:top w:w="0" w:type="dxa"/>
            <w:left w:w="0" w:type="dxa"/>
            <w:bottom w:w="0" w:type="dxa"/>
            <w:right w:w="0" w:type="dxa"/>
          </w:tblCellMar>
        </w:tblPrEx>
        <w:trPr>
          <w:trHeight w:val="764" w:hRule="atLeast"/>
        </w:trPr>
        <w:tc>
          <w:tcPr>
            <w:tcW w:w="1040"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名称</w:t>
            </w:r>
          </w:p>
        </w:tc>
        <w:tc>
          <w:tcPr>
            <w:tcW w:w="96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功能内容</w:t>
            </w:r>
          </w:p>
        </w:tc>
        <w:tc>
          <w:tcPr>
            <w:tcW w:w="110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数量</w:t>
            </w:r>
          </w:p>
        </w:tc>
        <w:tc>
          <w:tcPr>
            <w:tcW w:w="703"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单位</w:t>
            </w:r>
          </w:p>
        </w:tc>
        <w:tc>
          <w:tcPr>
            <w:tcW w:w="4487" w:type="dxa"/>
            <w:tcBorders>
              <w:top w:val="single" w:color="000000" w:sz="4" w:space="0"/>
              <w:left w:val="single" w:color="000000" w:sz="4" w:space="0"/>
              <w:bottom w:val="nil"/>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rPr>
            </w:pPr>
            <w:r>
              <w:rPr>
                <w:rFonts w:hint="eastAsia" w:ascii="宋体" w:hAnsi="宋体" w:eastAsia="宋体" w:cs="宋体"/>
                <w:b/>
                <w:color w:val="000000"/>
                <w:kern w:val="0"/>
                <w:sz w:val="24"/>
                <w:lang w:bidi="ar"/>
              </w:rPr>
              <w:t>备注</w:t>
            </w:r>
          </w:p>
        </w:tc>
      </w:tr>
      <w:tr>
        <w:tblPrEx>
          <w:tblCellMar>
            <w:top w:w="0" w:type="dxa"/>
            <w:left w:w="0" w:type="dxa"/>
            <w:bottom w:w="0" w:type="dxa"/>
            <w:right w:w="0" w:type="dxa"/>
          </w:tblCellMar>
        </w:tblPrEx>
        <w:trPr>
          <w:trHeight w:val="893" w:hRule="atLeast"/>
        </w:trPr>
        <w:tc>
          <w:tcPr>
            <w:tcW w:w="104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县级电子商务物流配送（仓储分拣）中心设备购置</w:t>
            </w:r>
          </w:p>
        </w:tc>
        <w:tc>
          <w:tcPr>
            <w:tcW w:w="9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购置自动分拣等设备</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color w:val="000000"/>
                <w:kern w:val="0"/>
                <w:sz w:val="18"/>
                <w:szCs w:val="18"/>
                <w:lang w:bidi="ar"/>
              </w:rPr>
              <w:t>套</w:t>
            </w:r>
          </w:p>
        </w:tc>
        <w:tc>
          <w:tcPr>
            <w:tcW w:w="4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江苏拣宝科技有限公司 定制自动分拣产线  每小时分拣票数不低于10000票，120格口环形自动分拣线</w:t>
            </w:r>
          </w:p>
        </w:tc>
      </w:tr>
      <w:tr>
        <w:tblPrEx>
          <w:tblCellMar>
            <w:top w:w="0" w:type="dxa"/>
            <w:left w:w="0" w:type="dxa"/>
            <w:bottom w:w="0" w:type="dxa"/>
            <w:right w:w="0" w:type="dxa"/>
          </w:tblCellMar>
        </w:tblPrEx>
        <w:trPr>
          <w:trHeight w:val="6424" w:hRule="atLeast"/>
        </w:trPr>
        <w:tc>
          <w:tcPr>
            <w:tcW w:w="1040" w:type="dxa"/>
            <w:vMerge w:val="continue"/>
            <w:tcBorders>
              <w:left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叉车、手推车、笼车、打包</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台、物流扫描仪、自动封箱</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机、安检机、消杀机，县乡</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村三级服务站点快递出库仪</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color w:val="000000"/>
                <w:kern w:val="0"/>
                <w:sz w:val="18"/>
                <w:szCs w:val="18"/>
                <w:lang w:bidi="ar"/>
              </w:rPr>
              <w:t>套</w:t>
            </w:r>
          </w:p>
        </w:tc>
        <w:tc>
          <w:tcPr>
            <w:tcW w:w="4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sz w:val="16"/>
                <w:szCs w:val="20"/>
              </w:rPr>
            </w:pPr>
            <w:r>
              <w:rPr>
                <w:rFonts w:hint="eastAsia"/>
                <w:sz w:val="16"/>
                <w:szCs w:val="20"/>
              </w:rPr>
              <w:t>叉车3*1800 诺力叉车手动液压搬运车地牛托盘手拉车DF2.5吨宽550叉长1150聚氨脂轮</w:t>
            </w:r>
          </w:p>
          <w:p>
            <w:pPr>
              <w:rPr>
                <w:rFonts w:hint="eastAsia"/>
                <w:sz w:val="16"/>
                <w:szCs w:val="20"/>
              </w:rPr>
            </w:pPr>
            <w:r>
              <w:rPr>
                <w:rFonts w:hint="eastAsia"/>
                <w:sz w:val="16"/>
                <w:szCs w:val="20"/>
              </w:rPr>
              <w:t xml:space="preserve">手推车5*900 华盼轻型折叠周转车仓储物流搬运车围栏带框折叠手推车物料快递周转筐仓库搬运车 1200*700*1000mm 笼车5*700 冰禹 仓储笼折叠仓储笼 仓库笼铁框周转箱 仓储笼金属笼铁笼笼车 网丝径5.8mm 100*80*84cm带脚轮 打包台 6*1600 1800*1200*750 防静电置物台 </w:t>
            </w:r>
          </w:p>
          <w:p>
            <w:pPr>
              <w:rPr>
                <w:rFonts w:hint="eastAsia"/>
                <w:sz w:val="16"/>
                <w:szCs w:val="20"/>
              </w:rPr>
            </w:pPr>
            <w:r>
              <w:rPr>
                <w:rFonts w:hint="eastAsia"/>
                <w:sz w:val="16"/>
                <w:szCs w:val="20"/>
              </w:rPr>
              <w:t xml:space="preserve">物流扫描仪 2*2000 iData 50/70巴抢pda手持数据终端一维二维数据采集器 快递物流仓库进销存进出库盘点机扫描仪 50p二维全网通4G蓝牙WIFI安卓9.0  </w:t>
            </w:r>
          </w:p>
          <w:p>
            <w:pPr>
              <w:rPr>
                <w:rFonts w:hint="eastAsia"/>
                <w:sz w:val="16"/>
                <w:szCs w:val="20"/>
              </w:rPr>
            </w:pPr>
            <w:r>
              <w:rPr>
                <w:rFonts w:hint="eastAsia"/>
                <w:sz w:val="16"/>
                <w:szCs w:val="20"/>
              </w:rPr>
              <w:t xml:space="preserve">自动封箱机6800*1 CmPack创盟飞机盒自动封箱机电商定制款1-13号小纸箱封口打包机超低纸箱胶带封口机全自动封箱机 宽13高5 </w:t>
            </w:r>
          </w:p>
          <w:p>
            <w:pPr>
              <w:rPr>
                <w:rFonts w:hint="eastAsia"/>
                <w:sz w:val="16"/>
                <w:szCs w:val="20"/>
              </w:rPr>
            </w:pPr>
            <w:r>
              <w:rPr>
                <w:rFonts w:hint="eastAsia"/>
                <w:sz w:val="16"/>
                <w:szCs w:val="20"/>
              </w:rPr>
              <w:t xml:space="preserve">快递安检机21000*1 掌盾 安检机 快递安检机 过包机 展会物流 车站 地铁 酒店 宾馆酒吧学校单位 X光机安检 </w:t>
            </w:r>
          </w:p>
          <w:p>
            <w:pPr>
              <w:rPr>
                <w:rFonts w:hint="eastAsia"/>
                <w:sz w:val="16"/>
                <w:szCs w:val="20"/>
              </w:rPr>
            </w:pPr>
            <w:r>
              <w:rPr>
                <w:rFonts w:hint="eastAsia"/>
                <w:sz w:val="16"/>
                <w:szCs w:val="20"/>
              </w:rPr>
              <w:t>消杀机12500*1牧克斯工业消毒雾化机物流快递安检食品冷链传送带六面消杀喷雾机 外置喷雾消毒机 36KG/H(快递物流冷链大雾量)</w:t>
            </w:r>
          </w:p>
          <w:p>
            <w:pPr>
              <w:rPr>
                <w:rFonts w:hint="eastAsia" w:ascii="宋体" w:hAnsi="宋体" w:eastAsia="宋体" w:cs="宋体"/>
                <w:color w:val="000000"/>
                <w:sz w:val="18"/>
                <w:szCs w:val="18"/>
              </w:rPr>
            </w:pPr>
            <w:r>
              <w:rPr>
                <w:rFonts w:hint="eastAsia"/>
                <w:sz w:val="16"/>
                <w:szCs w:val="20"/>
              </w:rPr>
              <w:t xml:space="preserve">出库高拍仪1500*95 雷现快递单拍摄存储乡镇韵达星火来取快宝快递超市驿站代理点丰巢自动条码识别出库拍照扫描高拍仪人脸 </w:t>
            </w:r>
          </w:p>
        </w:tc>
      </w:tr>
      <w:tr>
        <w:tblPrEx>
          <w:tblCellMar>
            <w:top w:w="0" w:type="dxa"/>
            <w:left w:w="0" w:type="dxa"/>
            <w:bottom w:w="0" w:type="dxa"/>
            <w:right w:w="0" w:type="dxa"/>
          </w:tblCellMar>
        </w:tblPrEx>
        <w:trPr>
          <w:trHeight w:val="798" w:hRule="atLeast"/>
        </w:trPr>
        <w:tc>
          <w:tcPr>
            <w:tcW w:w="104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96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专业类仓储货架</w:t>
            </w:r>
          </w:p>
        </w:tc>
        <w:tc>
          <w:tcPr>
            <w:tcW w:w="11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0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both"/>
              <w:rPr>
                <w:rFonts w:hint="default" w:ascii="宋体" w:hAnsi="宋体" w:eastAsia="宋体" w:cs="宋体"/>
                <w:i w:val="0"/>
                <w:iCs w:val="0"/>
                <w:color w:val="auto"/>
                <w:kern w:val="2"/>
                <w:sz w:val="18"/>
                <w:szCs w:val="18"/>
                <w:u w:val="none"/>
                <w:lang w:val="en-US" w:eastAsia="zh-CN" w:bidi="ar-SA"/>
              </w:rPr>
            </w:pPr>
            <w:r>
              <w:rPr>
                <w:rFonts w:hint="eastAsia" w:ascii="宋体" w:hAnsi="宋体" w:eastAsia="宋体" w:cs="宋体"/>
                <w:color w:val="000000"/>
                <w:kern w:val="0"/>
                <w:sz w:val="18"/>
                <w:szCs w:val="18"/>
                <w:lang w:bidi="ar"/>
              </w:rPr>
              <w:t>项</w:t>
            </w:r>
          </w:p>
        </w:tc>
        <w:tc>
          <w:tcPr>
            <w:tcW w:w="4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color w:val="000000"/>
                <w:sz w:val="18"/>
                <w:szCs w:val="18"/>
              </w:rPr>
            </w:pPr>
            <w:r>
              <w:rPr>
                <w:rFonts w:hint="eastAsia" w:ascii="宋体" w:hAnsi="宋体" w:eastAsia="宋体" w:cs="宋体"/>
                <w:color w:val="auto"/>
                <w:sz w:val="20"/>
                <w:szCs w:val="20"/>
                <w:lang w:val="en-US" w:eastAsia="zh-CN"/>
              </w:rPr>
              <w:t xml:space="preserve">2400*1000*3525*5层重型货架 承重2T  20组货架（其中：2组主架、18组副架）  </w:t>
            </w:r>
          </w:p>
        </w:tc>
      </w:tr>
    </w:tbl>
    <w:p>
      <w:pPr>
        <w:rPr>
          <w:rFonts w:hint="eastAsia" w:eastAsia="宋体"/>
          <w:lang w:val="en-US" w:eastAsia="zh-CN"/>
        </w:rPr>
      </w:pPr>
    </w:p>
    <w:p>
      <w:pPr>
        <w:tabs>
          <w:tab w:val="left" w:pos="10114"/>
        </w:tabs>
        <w:bidi w:val="0"/>
        <w:ind w:left="4830" w:leftChars="2300" w:firstLine="5460" w:firstLineChars="2600"/>
        <w:jc w:val="left"/>
        <w:rPr>
          <w:rFonts w:hint="default"/>
          <w:lang w:val="en-US" w:eastAsia="zh-CN"/>
        </w:rPr>
      </w:pPr>
      <w:r>
        <w:rPr>
          <w:rFonts w:hint="eastAsia"/>
          <w:lang w:val="en-US" w:eastAsia="zh-CN"/>
        </w:rPr>
        <w:t>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M2IyMDRkZWMxMmNkNTdkZDllNjMyYzJjZWNiNzQifQ=="/>
    <w:docVar w:name="KSO_WPS_MARK_KEY" w:val="b1d6399d-8211-4d2d-8416-41eed962a312"/>
  </w:docVars>
  <w:rsids>
    <w:rsidRoot w:val="37DD09A7"/>
    <w:rsid w:val="04AE7B23"/>
    <w:rsid w:val="0C7358DA"/>
    <w:rsid w:val="0CD21ED4"/>
    <w:rsid w:val="1CBC7A9B"/>
    <w:rsid w:val="37DD09A7"/>
    <w:rsid w:val="5A5722D0"/>
    <w:rsid w:val="637A676F"/>
    <w:rsid w:val="71094B87"/>
    <w:rsid w:val="7126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adjustRightInd w:val="0"/>
      <w:snapToGrid w:val="0"/>
      <w:spacing w:line="240" w:lineRule="atLeast"/>
      <w:jc w:val="left"/>
      <w:textAlignment w:val="baseline"/>
    </w:pPr>
    <w:rPr>
      <w:kern w:val="0"/>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1063</Characters>
  <Lines>0</Lines>
  <Paragraphs>0</Paragraphs>
  <TotalTime>8</TotalTime>
  <ScaleCrop>false</ScaleCrop>
  <LinksUpToDate>false</LinksUpToDate>
  <CharactersWithSpaces>1112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2023-03-14T06:15:00Z</dcterms:created>
  <dc:creator>Summer°蔷薇花开</dc:creator>
  <cp:lastModifiedBy>HP</cp:lastModifiedBy>
  <cp:lastPrinted>2023-03-14T07:33:00Z</cp:lastPrinted>
  <dcterms:modified xsi:type="dcterms:W3CDTF">2023-03-14T08:31:31Z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346E08AD8DD1487E9AA78B6A98C9F2E8</vt:lpwstr>
  </property>
</Properties>
</file>