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cs="Times New Roman"/>
          <w:b/>
          <w:sz w:val="44"/>
          <w:szCs w:val="44"/>
          <w:lang w:val="en-US" w:eastAsia="zh-CN"/>
        </w:rPr>
      </w:pPr>
      <w:r>
        <w:rPr>
          <w:rFonts w:hint="eastAsia" w:ascii="宋体" w:hAnsi="宋体" w:cs="Times New Roman"/>
          <w:b/>
          <w:sz w:val="44"/>
          <w:szCs w:val="44"/>
        </w:rPr>
        <w:t>浮山</w:t>
      </w:r>
      <w:r>
        <w:rPr>
          <w:rFonts w:hint="eastAsia" w:ascii="宋体" w:hAnsi="宋体" w:cs="Times New Roman"/>
          <w:b/>
          <w:sz w:val="44"/>
          <w:szCs w:val="44"/>
          <w:lang w:val="en-US" w:eastAsia="zh-CN"/>
        </w:rPr>
        <w:t>县委组织部</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楷体" w:hAnsi="楷体" w:eastAsia="楷体"/>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宋体" w:eastAsia="仿宋_GB2312"/>
          <w:sz w:val="32"/>
          <w:szCs w:val="32"/>
          <w:lang w:val="en-US" w:eastAsia="zh-CN"/>
        </w:rPr>
        <w:t>组织部现有干部职工20名</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行政人员9名，</w:t>
      </w:r>
      <w:r>
        <w:rPr>
          <w:rFonts w:hint="eastAsia" w:ascii="仿宋_GB2312" w:hAnsi="仿宋_GB2312" w:eastAsia="仿宋_GB2312" w:cs="仿宋_GB2312"/>
          <w:b w:val="0"/>
          <w:bCs w:val="0"/>
          <w:i w:val="0"/>
          <w:iCs w:val="0"/>
          <w:sz w:val="32"/>
          <w:szCs w:val="32"/>
          <w:u w:val="none"/>
          <w:lang w:val="en-US" w:eastAsia="zh-CN"/>
        </w:rPr>
        <w:t>工勤人员1名，</w:t>
      </w:r>
      <w:r>
        <w:rPr>
          <w:rFonts w:hint="eastAsia" w:ascii="仿宋_GB2312" w:hAnsi="宋体" w:eastAsia="仿宋_GB2312"/>
          <w:sz w:val="32"/>
          <w:szCs w:val="32"/>
          <w:lang w:val="en-US" w:eastAsia="zh-CN"/>
        </w:rPr>
        <w:t>事业人员10名。</w:t>
      </w:r>
      <w:r>
        <w:rPr>
          <w:rFonts w:hint="eastAsia" w:ascii="仿宋_GB2312" w:hAnsi="仿宋_GB2312" w:eastAsia="仿宋_GB2312" w:cs="仿宋_GB2312"/>
          <w:b w:val="0"/>
          <w:bCs w:val="0"/>
          <w:i w:val="0"/>
          <w:iCs w:val="0"/>
          <w:sz w:val="32"/>
          <w:szCs w:val="32"/>
          <w:u w:val="none"/>
          <w:lang w:eastAsia="zh-CN"/>
        </w:rPr>
        <w:t>内设</w:t>
      </w:r>
      <w:r>
        <w:rPr>
          <w:rFonts w:hint="eastAsia" w:ascii="仿宋_GB2312" w:hAnsi="仿宋_GB2312" w:eastAsia="仿宋_GB2312" w:cs="仿宋_GB2312"/>
          <w:b w:val="0"/>
          <w:bCs w:val="0"/>
          <w:i w:val="0"/>
          <w:iCs w:val="0"/>
          <w:sz w:val="32"/>
          <w:szCs w:val="32"/>
          <w:u w:val="none"/>
          <w:lang w:val="en-US" w:eastAsia="zh-CN"/>
        </w:rPr>
        <w:t>10</w:t>
      </w:r>
      <w:r>
        <w:rPr>
          <w:rFonts w:hint="eastAsia" w:ascii="仿宋_GB2312" w:hAnsi="仿宋_GB2312" w:eastAsia="仿宋_GB2312" w:cs="仿宋_GB2312"/>
          <w:b w:val="0"/>
          <w:bCs w:val="0"/>
          <w:i w:val="0"/>
          <w:iCs w:val="0"/>
          <w:sz w:val="32"/>
          <w:szCs w:val="32"/>
          <w:u w:val="none"/>
          <w:lang w:eastAsia="zh-CN"/>
        </w:rPr>
        <w:t>个行政科室：办公室、</w:t>
      </w:r>
      <w:r>
        <w:rPr>
          <w:rFonts w:hint="eastAsia" w:ascii="仿宋_GB2312" w:hAnsi="仿宋_GB2312" w:eastAsia="仿宋_GB2312" w:cs="仿宋_GB2312"/>
          <w:b w:val="0"/>
          <w:bCs w:val="0"/>
          <w:i w:val="0"/>
          <w:iCs w:val="0"/>
          <w:sz w:val="32"/>
          <w:szCs w:val="32"/>
          <w:u w:val="none"/>
          <w:lang w:val="en-US" w:eastAsia="zh-CN"/>
        </w:rPr>
        <w:t>研究室（信息中心）、</w:t>
      </w:r>
      <w:r>
        <w:rPr>
          <w:rFonts w:hint="eastAsia" w:ascii="仿宋_GB2312" w:hAnsi="仿宋_GB2312" w:eastAsia="仿宋_GB2312" w:cs="仿宋_GB2312"/>
          <w:b w:val="0"/>
          <w:bCs w:val="0"/>
          <w:i w:val="0"/>
          <w:iCs w:val="0"/>
          <w:sz w:val="32"/>
          <w:szCs w:val="32"/>
          <w:u w:val="none"/>
          <w:lang w:eastAsia="zh-CN"/>
        </w:rPr>
        <w:t>组织</w:t>
      </w:r>
      <w:r>
        <w:rPr>
          <w:rFonts w:hint="eastAsia" w:ascii="仿宋_GB2312" w:hAnsi="仿宋_GB2312" w:eastAsia="仿宋_GB2312" w:cs="仿宋_GB2312"/>
          <w:b w:val="0"/>
          <w:bCs w:val="0"/>
          <w:i w:val="0"/>
          <w:iCs w:val="0"/>
          <w:sz w:val="32"/>
          <w:szCs w:val="32"/>
          <w:u w:val="none"/>
          <w:lang w:val="en-US" w:eastAsia="zh-CN"/>
        </w:rPr>
        <w:t>一室</w:t>
      </w:r>
      <w:r>
        <w:rPr>
          <w:rFonts w:hint="eastAsia" w:ascii="仿宋_GB2312" w:hAnsi="仿宋_GB2312" w:eastAsia="仿宋_GB2312" w:cs="仿宋_GB2312"/>
          <w:b w:val="0"/>
          <w:bCs w:val="0"/>
          <w:i w:val="0"/>
          <w:iCs w:val="0"/>
          <w:sz w:val="32"/>
          <w:szCs w:val="32"/>
          <w:u w:val="none"/>
          <w:lang w:eastAsia="zh-CN"/>
        </w:rPr>
        <w:t>、组织</w:t>
      </w:r>
      <w:r>
        <w:rPr>
          <w:rFonts w:hint="eastAsia" w:ascii="仿宋_GB2312" w:hAnsi="仿宋_GB2312" w:eastAsia="仿宋_GB2312" w:cs="仿宋_GB2312"/>
          <w:b w:val="0"/>
          <w:bCs w:val="0"/>
          <w:i w:val="0"/>
          <w:iCs w:val="0"/>
          <w:sz w:val="32"/>
          <w:szCs w:val="32"/>
          <w:u w:val="none"/>
          <w:lang w:val="en-US" w:eastAsia="zh-CN"/>
        </w:rPr>
        <w:t>二室</w:t>
      </w:r>
      <w:r>
        <w:rPr>
          <w:rFonts w:hint="eastAsia" w:ascii="仿宋_GB2312" w:hAnsi="仿宋_GB2312" w:eastAsia="仿宋_GB2312" w:cs="仿宋_GB2312"/>
          <w:b w:val="0"/>
          <w:bCs w:val="0"/>
          <w:i w:val="0"/>
          <w:iCs w:val="0"/>
          <w:sz w:val="32"/>
          <w:szCs w:val="32"/>
          <w:u w:val="none"/>
          <w:lang w:eastAsia="zh-CN"/>
        </w:rPr>
        <w:t>、组织</w:t>
      </w:r>
      <w:r>
        <w:rPr>
          <w:rFonts w:hint="eastAsia" w:ascii="仿宋_GB2312" w:hAnsi="仿宋_GB2312" w:eastAsia="仿宋_GB2312" w:cs="仿宋_GB2312"/>
          <w:b w:val="0"/>
          <w:bCs w:val="0"/>
          <w:i w:val="0"/>
          <w:iCs w:val="0"/>
          <w:sz w:val="32"/>
          <w:szCs w:val="32"/>
          <w:u w:val="none"/>
          <w:lang w:val="en-US" w:eastAsia="zh-CN"/>
        </w:rPr>
        <w:t>三室（</w:t>
      </w:r>
      <w:r>
        <w:rPr>
          <w:rFonts w:hint="eastAsia" w:ascii="仿宋_GB2312" w:hAnsi="仿宋_GB2312" w:eastAsia="仿宋_GB2312" w:cs="仿宋_GB2312"/>
          <w:b w:val="0"/>
          <w:bCs w:val="0"/>
          <w:i w:val="0"/>
          <w:iCs w:val="0"/>
          <w:sz w:val="32"/>
          <w:szCs w:val="32"/>
          <w:u w:val="none"/>
          <w:lang w:eastAsia="zh-CN"/>
        </w:rPr>
        <w:t>非公经济组织和社会组织工委）、</w:t>
      </w:r>
      <w:r>
        <w:rPr>
          <w:rFonts w:hint="eastAsia" w:ascii="仿宋_GB2312" w:hAnsi="仿宋_GB2312" w:eastAsia="仿宋_GB2312" w:cs="仿宋_GB2312"/>
          <w:b w:val="0"/>
          <w:bCs w:val="0"/>
          <w:i w:val="0"/>
          <w:iCs w:val="0"/>
          <w:sz w:val="32"/>
          <w:szCs w:val="32"/>
          <w:u w:val="none"/>
          <w:lang w:val="en-US" w:eastAsia="zh-CN"/>
        </w:rPr>
        <w:t>考核室、</w:t>
      </w:r>
      <w:r>
        <w:rPr>
          <w:rFonts w:hint="eastAsia" w:ascii="仿宋_GB2312" w:hAnsi="仿宋_GB2312" w:eastAsia="仿宋_GB2312" w:cs="仿宋_GB2312"/>
          <w:b w:val="0"/>
          <w:bCs w:val="0"/>
          <w:i w:val="0"/>
          <w:iCs w:val="0"/>
          <w:sz w:val="32"/>
          <w:szCs w:val="32"/>
          <w:u w:val="none"/>
          <w:lang w:eastAsia="zh-CN"/>
        </w:rPr>
        <w:t>干部</w:t>
      </w:r>
      <w:r>
        <w:rPr>
          <w:rFonts w:hint="eastAsia" w:ascii="仿宋_GB2312" w:hAnsi="仿宋_GB2312" w:eastAsia="仿宋_GB2312" w:cs="仿宋_GB2312"/>
          <w:b w:val="0"/>
          <w:bCs w:val="0"/>
          <w:i w:val="0"/>
          <w:iCs w:val="0"/>
          <w:sz w:val="32"/>
          <w:szCs w:val="32"/>
          <w:u w:val="none"/>
          <w:lang w:val="en-US" w:eastAsia="zh-CN"/>
        </w:rPr>
        <w:t>室</w:t>
      </w:r>
      <w:r>
        <w:rPr>
          <w:rFonts w:hint="eastAsia" w:ascii="仿宋_GB2312" w:hAnsi="仿宋_GB2312" w:eastAsia="仿宋_GB2312" w:cs="仿宋_GB2312"/>
          <w:b w:val="0"/>
          <w:bCs w:val="0"/>
          <w:i w:val="0"/>
          <w:iCs w:val="0"/>
          <w:sz w:val="32"/>
          <w:szCs w:val="32"/>
          <w:u w:val="none"/>
          <w:lang w:eastAsia="zh-CN"/>
        </w:rPr>
        <w:t>、</w:t>
      </w:r>
      <w:r>
        <w:rPr>
          <w:rFonts w:hint="eastAsia" w:ascii="仿宋_GB2312" w:hAnsi="仿宋_GB2312" w:eastAsia="仿宋_GB2312" w:cs="仿宋_GB2312"/>
          <w:b w:val="0"/>
          <w:bCs w:val="0"/>
          <w:i w:val="0"/>
          <w:iCs w:val="0"/>
          <w:sz w:val="32"/>
          <w:szCs w:val="32"/>
          <w:u w:val="none"/>
          <w:lang w:val="en-US" w:eastAsia="zh-CN"/>
        </w:rPr>
        <w:t>干部</w:t>
      </w:r>
      <w:r>
        <w:rPr>
          <w:rFonts w:hint="eastAsia" w:ascii="仿宋_GB2312" w:hAnsi="仿宋_GB2312" w:eastAsia="仿宋_GB2312" w:cs="仿宋_GB2312"/>
          <w:b w:val="0"/>
          <w:bCs w:val="0"/>
          <w:i w:val="0"/>
          <w:iCs w:val="0"/>
          <w:sz w:val="32"/>
          <w:szCs w:val="32"/>
          <w:u w:val="none"/>
          <w:lang w:eastAsia="zh-CN"/>
        </w:rPr>
        <w:t>监督</w:t>
      </w:r>
      <w:r>
        <w:rPr>
          <w:rFonts w:hint="eastAsia" w:ascii="仿宋_GB2312" w:hAnsi="仿宋_GB2312" w:eastAsia="仿宋_GB2312" w:cs="仿宋_GB2312"/>
          <w:b w:val="0"/>
          <w:bCs w:val="0"/>
          <w:i w:val="0"/>
          <w:iCs w:val="0"/>
          <w:sz w:val="32"/>
          <w:szCs w:val="32"/>
          <w:u w:val="none"/>
          <w:lang w:val="en-US" w:eastAsia="zh-CN"/>
        </w:rPr>
        <w:t>室</w:t>
      </w:r>
      <w:r>
        <w:rPr>
          <w:rFonts w:hint="eastAsia" w:ascii="仿宋_GB2312" w:hAnsi="仿宋_GB2312" w:eastAsia="仿宋_GB2312" w:cs="仿宋_GB2312"/>
          <w:b w:val="0"/>
          <w:bCs w:val="0"/>
          <w:i w:val="0"/>
          <w:iCs w:val="0"/>
          <w:sz w:val="32"/>
          <w:szCs w:val="32"/>
          <w:u w:val="none"/>
          <w:lang w:eastAsia="zh-CN"/>
        </w:rPr>
        <w:t>、</w:t>
      </w:r>
      <w:r>
        <w:rPr>
          <w:rFonts w:hint="eastAsia" w:ascii="仿宋_GB2312" w:hAnsi="仿宋_GB2312" w:eastAsia="仿宋_GB2312" w:cs="仿宋_GB2312"/>
          <w:b w:val="0"/>
          <w:bCs w:val="0"/>
          <w:i w:val="0"/>
          <w:iCs w:val="0"/>
          <w:sz w:val="32"/>
          <w:szCs w:val="32"/>
          <w:u w:val="none"/>
          <w:lang w:val="en-US" w:eastAsia="zh-CN"/>
        </w:rPr>
        <w:t>干部教育室、</w:t>
      </w:r>
      <w:r>
        <w:rPr>
          <w:rFonts w:hint="eastAsia" w:ascii="仿宋_GB2312" w:hAnsi="仿宋_GB2312" w:eastAsia="仿宋_GB2312" w:cs="仿宋_GB2312"/>
          <w:b w:val="0"/>
          <w:bCs w:val="0"/>
          <w:i w:val="0"/>
          <w:iCs w:val="0"/>
          <w:sz w:val="32"/>
          <w:szCs w:val="32"/>
          <w:u w:val="none"/>
          <w:lang w:eastAsia="zh-CN"/>
        </w:rPr>
        <w:t>人才</w:t>
      </w:r>
      <w:r>
        <w:rPr>
          <w:rFonts w:hint="eastAsia" w:ascii="仿宋_GB2312" w:hAnsi="仿宋_GB2312" w:eastAsia="仿宋_GB2312" w:cs="仿宋_GB2312"/>
          <w:b w:val="0"/>
          <w:bCs w:val="0"/>
          <w:i w:val="0"/>
          <w:iCs w:val="0"/>
          <w:sz w:val="32"/>
          <w:szCs w:val="32"/>
          <w:u w:val="none"/>
          <w:lang w:val="en-US" w:eastAsia="zh-CN"/>
        </w:rPr>
        <w:t>室</w:t>
      </w:r>
      <w:r>
        <w:rPr>
          <w:rFonts w:hint="eastAsia" w:ascii="仿宋_GB2312" w:hAnsi="仿宋_GB2312" w:eastAsia="仿宋_GB2312" w:cs="仿宋_GB2312"/>
          <w:b w:val="0"/>
          <w:bCs w:val="0"/>
          <w:i w:val="0"/>
          <w:iCs w:val="0"/>
          <w:sz w:val="32"/>
          <w:szCs w:val="32"/>
          <w:u w:val="none"/>
          <w:lang w:eastAsia="zh-CN"/>
        </w:rPr>
        <w:t>；下设参照管理事业单位</w:t>
      </w:r>
      <w:r>
        <w:rPr>
          <w:rFonts w:hint="eastAsia" w:ascii="仿宋_GB2312" w:hAnsi="仿宋_GB2312" w:eastAsia="仿宋_GB2312" w:cs="仿宋_GB2312"/>
          <w:b w:val="0"/>
          <w:bCs w:val="0"/>
          <w:i w:val="0"/>
          <w:iCs w:val="0"/>
          <w:sz w:val="32"/>
          <w:szCs w:val="32"/>
          <w:u w:val="none"/>
          <w:lang w:val="en-US" w:eastAsia="zh-CN"/>
        </w:rPr>
        <w:t>1个：</w:t>
      </w:r>
      <w:r>
        <w:rPr>
          <w:rFonts w:hint="eastAsia" w:ascii="仿宋_GB2312" w:hAnsi="仿宋_GB2312" w:eastAsia="仿宋_GB2312" w:cs="仿宋_GB2312"/>
          <w:b w:val="0"/>
          <w:bCs w:val="0"/>
          <w:i w:val="0"/>
          <w:iCs w:val="0"/>
          <w:sz w:val="32"/>
          <w:szCs w:val="32"/>
          <w:u w:val="none"/>
          <w:lang w:eastAsia="zh-CN"/>
        </w:rPr>
        <w:t>浮山县党员电教中心（农村党员干部现代远程教育中心）；事业单位</w:t>
      </w:r>
      <w:r>
        <w:rPr>
          <w:rFonts w:hint="eastAsia" w:ascii="仿宋_GB2312" w:hAnsi="仿宋_GB2312" w:eastAsia="仿宋_GB2312" w:cs="仿宋_GB2312"/>
          <w:b w:val="0"/>
          <w:bCs w:val="0"/>
          <w:i w:val="0"/>
          <w:iCs w:val="0"/>
          <w:sz w:val="32"/>
          <w:szCs w:val="32"/>
          <w:u w:val="none"/>
          <w:lang w:val="en-US" w:eastAsia="zh-CN"/>
        </w:rPr>
        <w:t>4个：</w:t>
      </w:r>
      <w:r>
        <w:rPr>
          <w:rFonts w:hint="eastAsia" w:ascii="仿宋_GB2312" w:hAnsi="仿宋_GB2312" w:eastAsia="仿宋_GB2312" w:cs="仿宋_GB2312"/>
          <w:b w:val="0"/>
          <w:bCs w:val="0"/>
          <w:i w:val="0"/>
          <w:iCs w:val="0"/>
          <w:sz w:val="32"/>
          <w:szCs w:val="32"/>
          <w:u w:val="none"/>
          <w:lang w:eastAsia="zh-CN"/>
        </w:rPr>
        <w:t>中共浮山县委组织部信息中心、浮山县干部教育培训中心、</w:t>
      </w:r>
      <w:r>
        <w:rPr>
          <w:rFonts w:hint="eastAsia" w:ascii="仿宋_GB2312" w:hAnsi="仿宋_GB2312" w:eastAsia="仿宋_GB2312" w:cs="仿宋_GB2312"/>
          <w:b w:val="0"/>
          <w:bCs w:val="0"/>
          <w:i w:val="0"/>
          <w:iCs w:val="0"/>
          <w:sz w:val="32"/>
          <w:szCs w:val="32"/>
          <w:u w:val="none"/>
          <w:lang w:val="en-US" w:eastAsia="zh-CN"/>
        </w:rPr>
        <w:t>浮山县党代表联络中心、</w:t>
      </w:r>
      <w:r>
        <w:rPr>
          <w:rFonts w:hint="eastAsia" w:ascii="仿宋_GB2312" w:hAnsi="仿宋_GB2312" w:eastAsia="仿宋_GB2312" w:cs="仿宋_GB2312"/>
          <w:b w:val="0"/>
          <w:bCs w:val="0"/>
          <w:i w:val="0"/>
          <w:iCs w:val="0"/>
          <w:sz w:val="32"/>
          <w:szCs w:val="32"/>
          <w:u w:val="none"/>
          <w:lang w:eastAsia="zh-CN"/>
        </w:rPr>
        <w:t>浮山县党员教育培训中心。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（一）认真贯彻执行党的组织路线、干部工作的路线、方针、政策，提出落实方案并组织实施。</w:t>
      </w:r>
    </w:p>
    <w:p>
      <w:pPr>
        <w:spacing w:line="600" w:lineRule="exact"/>
        <w:rPr>
          <w:rFonts w:hint="eastAsia" w:ascii="仿宋" w:hAnsi="仿宋" w:eastAsia="仿宋"/>
          <w:sz w:val="32"/>
          <w:szCs w:val="32"/>
        </w:rPr>
      </w:pPr>
      <w:r>
        <w:rPr>
          <w:rFonts w:hint="eastAsia" w:ascii="仿宋" w:hAnsi="仿宋" w:eastAsia="仿宋"/>
          <w:sz w:val="32"/>
          <w:szCs w:val="32"/>
        </w:rPr>
        <w:t xml:space="preserve">    （二）提出列入县委及本部管理的干部及领导班子建设、调整、配备的意见和建议。</w:t>
      </w:r>
    </w:p>
    <w:p>
      <w:pPr>
        <w:spacing w:line="600" w:lineRule="exact"/>
        <w:rPr>
          <w:rFonts w:hint="eastAsia" w:ascii="仿宋" w:hAnsi="仿宋" w:eastAsia="仿宋"/>
          <w:sz w:val="32"/>
          <w:szCs w:val="32"/>
        </w:rPr>
      </w:pPr>
      <w:r>
        <w:rPr>
          <w:rFonts w:hint="eastAsia" w:ascii="仿宋" w:hAnsi="仿宋" w:eastAsia="仿宋"/>
          <w:sz w:val="32"/>
          <w:szCs w:val="32"/>
        </w:rPr>
        <w:t xml:space="preserve">    （三）负责全县党员、干部队伍的宏观管理工作和选拔培养中青年干部工作。</w:t>
      </w:r>
    </w:p>
    <w:p>
      <w:pPr>
        <w:spacing w:line="600" w:lineRule="exact"/>
        <w:rPr>
          <w:rFonts w:hint="eastAsia" w:ascii="仿宋" w:hAnsi="仿宋" w:eastAsia="仿宋"/>
          <w:sz w:val="32"/>
          <w:szCs w:val="32"/>
        </w:rPr>
      </w:pPr>
      <w:r>
        <w:rPr>
          <w:rFonts w:hint="eastAsia" w:ascii="仿宋" w:hAnsi="仿宋" w:eastAsia="仿宋"/>
          <w:sz w:val="32"/>
          <w:szCs w:val="32"/>
        </w:rPr>
        <w:t xml:space="preserve">    （四）按照党章规定，协调、规划和指导全县各级党组织建设、党员教育管理和发展工作。</w:t>
      </w:r>
    </w:p>
    <w:p>
      <w:pPr>
        <w:spacing w:line="600" w:lineRule="exact"/>
        <w:rPr>
          <w:rFonts w:hint="eastAsia" w:ascii="仿宋" w:hAnsi="仿宋" w:eastAsia="仿宋"/>
          <w:sz w:val="32"/>
          <w:szCs w:val="32"/>
        </w:rPr>
      </w:pPr>
      <w:r>
        <w:rPr>
          <w:rFonts w:hint="eastAsia" w:ascii="仿宋" w:hAnsi="仿宋" w:eastAsia="仿宋"/>
          <w:sz w:val="32"/>
          <w:szCs w:val="32"/>
        </w:rPr>
        <w:t xml:space="preserve">    （五）调查研究拟定全县组织、干部人事工作的主要政策和制度，指导干部人事制度改革。</w:t>
      </w:r>
    </w:p>
    <w:p>
      <w:pPr>
        <w:spacing w:line="600" w:lineRule="exact"/>
        <w:rPr>
          <w:rFonts w:hint="eastAsia" w:ascii="仿宋" w:hAnsi="仿宋" w:eastAsia="仿宋"/>
          <w:sz w:val="32"/>
          <w:szCs w:val="32"/>
        </w:rPr>
      </w:pPr>
      <w:r>
        <w:rPr>
          <w:rFonts w:hint="eastAsia" w:ascii="仿宋" w:hAnsi="仿宋" w:eastAsia="仿宋"/>
          <w:sz w:val="32"/>
          <w:szCs w:val="32"/>
        </w:rPr>
        <w:t xml:space="preserve">    （六）主管全县干部教育工作，制定落实干部教育规划，负责全县人才工作的宏观指导、组织协调、督促检查。</w:t>
      </w:r>
    </w:p>
    <w:p>
      <w:pPr>
        <w:spacing w:line="600" w:lineRule="exact"/>
        <w:rPr>
          <w:rFonts w:hint="eastAsia" w:ascii="仿宋" w:hAnsi="仿宋" w:eastAsia="仿宋"/>
          <w:sz w:val="32"/>
          <w:szCs w:val="32"/>
        </w:rPr>
      </w:pPr>
      <w:r>
        <w:rPr>
          <w:rFonts w:hint="eastAsia" w:ascii="仿宋" w:hAnsi="仿宋" w:eastAsia="仿宋"/>
          <w:sz w:val="32"/>
          <w:szCs w:val="32"/>
        </w:rPr>
        <w:t xml:space="preserve">    （七）负责全县组织、干部人事工作的检查督促，向县委和市委组织部反映有关情况并提出建议。</w:t>
      </w:r>
    </w:p>
    <w:p>
      <w:pPr>
        <w:spacing w:line="600" w:lineRule="exact"/>
        <w:rPr>
          <w:rFonts w:hint="eastAsia" w:ascii="仿宋" w:hAnsi="仿宋" w:eastAsia="仿宋"/>
          <w:sz w:val="32"/>
          <w:szCs w:val="32"/>
        </w:rPr>
      </w:pPr>
      <w:r>
        <w:rPr>
          <w:rFonts w:hint="eastAsia" w:ascii="仿宋" w:hAnsi="仿宋" w:eastAsia="仿宋"/>
          <w:sz w:val="32"/>
          <w:szCs w:val="32"/>
        </w:rPr>
        <w:t xml:space="preserve">    （八）负责全县离退休干部宏观管理，落实离退休干部政策，管理县委老干部局。</w:t>
      </w:r>
    </w:p>
    <w:p>
      <w:pPr>
        <w:spacing w:line="600" w:lineRule="exact"/>
        <w:rPr>
          <w:rFonts w:hint="eastAsia" w:ascii="仿宋" w:hAnsi="仿宋" w:eastAsia="仿宋"/>
          <w:sz w:val="32"/>
          <w:szCs w:val="32"/>
        </w:rPr>
      </w:pPr>
      <w:r>
        <w:rPr>
          <w:rFonts w:hint="eastAsia" w:ascii="仿宋" w:hAnsi="仿宋" w:eastAsia="仿宋"/>
          <w:sz w:val="32"/>
          <w:szCs w:val="32"/>
        </w:rPr>
        <w:t xml:space="preserve">    （九）负责《党政领导干部选拔任用工作条例》贯彻落实情况的监督、检查，对领导干部进行监督管理，受理党员、干部的来信来访，承办有关干部问题的调查审理工作。</w:t>
      </w:r>
    </w:p>
    <w:p>
      <w:pPr>
        <w:spacing w:line="600" w:lineRule="exact"/>
        <w:ind w:firstLine="640"/>
        <w:rPr>
          <w:rFonts w:hint="eastAsia" w:ascii="楷体" w:hAnsi="楷体" w:eastAsia="楷体"/>
          <w:sz w:val="32"/>
          <w:szCs w:val="32"/>
        </w:rPr>
      </w:pPr>
      <w:r>
        <w:rPr>
          <w:rFonts w:hint="eastAsia" w:ascii="仿宋" w:hAnsi="仿宋" w:eastAsia="仿宋"/>
          <w:sz w:val="32"/>
          <w:szCs w:val="32"/>
        </w:rPr>
        <w:t>（十）承办县委和市委组织部交办的其他工作。</w:t>
      </w:r>
    </w:p>
    <w:p>
      <w:pPr>
        <w:spacing w:line="600" w:lineRule="exact"/>
        <w:ind w:firstLine="2240" w:firstLineChars="700"/>
        <w:jc w:val="both"/>
        <w:rPr>
          <w:rFonts w:hint="eastAsia" w:ascii="黑体" w:eastAsia="黑体"/>
          <w:sz w:val="32"/>
          <w:szCs w:val="32"/>
        </w:rPr>
      </w:pPr>
    </w:p>
    <w:p>
      <w:pPr>
        <w:spacing w:line="600" w:lineRule="exact"/>
        <w:ind w:firstLine="1600" w:firstLineChars="5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浮山县委组织部2020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浮山县委组织部2020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浮山县委组织部2020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eastAsia="zh-CN"/>
        </w:rPr>
        <w:t>浮山县委组织部2020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浮山县委组织部2020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w:t>
      </w:r>
      <w:r>
        <w:rPr>
          <w:rFonts w:hint="eastAsia" w:ascii="仿宋_GB2312" w:eastAsia="仿宋_GB2312"/>
          <w:sz w:val="32"/>
          <w:szCs w:val="32"/>
          <w:lang w:eastAsia="zh-CN"/>
        </w:rPr>
        <w:t>浮山县委组织部2020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浮山县委组织部2020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浮山县委组织部2020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浮山县委组织部2020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浮山县委组织部2020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浮山县委组织部2020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196.48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46.24</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19.05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27.66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13.37 %。</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10.39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39.8  %。</w:t>
      </w:r>
      <w:r>
        <w:rPr>
          <w:rFonts w:hint="eastAsia" w:ascii="仿宋_GB2312" w:eastAsia="仿宋_GB2312"/>
          <w:sz w:val="32"/>
          <w:szCs w:val="32"/>
          <w:lang w:eastAsia="zh-CN"/>
        </w:rPr>
        <w:t>减少</w:t>
      </w:r>
      <w:r>
        <w:rPr>
          <w:rFonts w:hint="eastAsia" w:ascii="仿宋_GB2312" w:eastAsia="仿宋_GB2312"/>
          <w:sz w:val="32"/>
          <w:szCs w:val="32"/>
        </w:rPr>
        <w:t>因为</w:t>
      </w:r>
      <w:r>
        <w:rPr>
          <w:rFonts w:hint="eastAsia" w:ascii="仿宋_GB2312" w:eastAsia="仿宋_GB2312"/>
          <w:sz w:val="32"/>
          <w:szCs w:val="32"/>
          <w:lang w:eastAsia="zh-CN"/>
        </w:rPr>
        <w:t>办公费、印刷费等费用减少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0.84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 xml:space="preserve"> 退休人员取暖补贴增加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default" w:ascii="仿宋_GB2312" w:eastAsia="仿宋_GB2312"/>
          <w:sz w:val="32"/>
          <w:szCs w:val="32"/>
          <w:lang w:val="en-US"/>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与上年无变化</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w:t>
      </w:r>
      <w:r>
        <w:rPr>
          <w:rFonts w:hint="eastAsia" w:ascii="仿宋_GB2312" w:eastAsia="仿宋_GB2312"/>
          <w:sz w:val="32"/>
          <w:szCs w:val="32"/>
          <w:lang w:eastAsia="zh-CN"/>
        </w:rPr>
        <w:t>与上年无变化</w:t>
      </w:r>
      <w:r>
        <w:rPr>
          <w:rFonts w:hint="eastAsia" w:ascii="仿宋_GB2312" w:eastAsia="仿宋_GB2312"/>
          <w:sz w:val="32"/>
          <w:szCs w:val="32"/>
          <w:lang w:val="en-US" w:eastAsia="zh-CN"/>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浮山县委组织部2020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15.71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10.39  </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办公费、印刷费等费用减少</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浮山县委组织部</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9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9</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10.02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1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1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default" w:ascii="仿宋_GB2312" w:eastAsia="仿宋_GB2312"/>
          <w:sz w:val="32"/>
          <w:szCs w:val="32"/>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184A42E0"/>
    <w:rsid w:val="209D461C"/>
    <w:rsid w:val="2425476E"/>
    <w:rsid w:val="2503791B"/>
    <w:rsid w:val="27454545"/>
    <w:rsid w:val="28FA1063"/>
    <w:rsid w:val="29D361D6"/>
    <w:rsid w:val="2CC24722"/>
    <w:rsid w:val="2E467B19"/>
    <w:rsid w:val="339B7DDD"/>
    <w:rsid w:val="39D34F24"/>
    <w:rsid w:val="3D2F7C22"/>
    <w:rsid w:val="4137205C"/>
    <w:rsid w:val="41EF5452"/>
    <w:rsid w:val="43B62FED"/>
    <w:rsid w:val="43FF6CE7"/>
    <w:rsid w:val="454761A2"/>
    <w:rsid w:val="48005682"/>
    <w:rsid w:val="487B2D61"/>
    <w:rsid w:val="4DC1729B"/>
    <w:rsid w:val="62CF3634"/>
    <w:rsid w:val="6CFE0545"/>
    <w:rsid w:val="6EC96B93"/>
    <w:rsid w:val="735D41F5"/>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2020-05-20T09:19:23Z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