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92" w:rsidRDefault="00340A92">
      <w:pPr>
        <w:spacing w:line="600" w:lineRule="exact"/>
        <w:ind w:firstLineChars="200" w:firstLine="720"/>
        <w:rPr>
          <w:rFonts w:ascii="仿宋_GB2312" w:eastAsia="仿宋_GB2312"/>
          <w:sz w:val="36"/>
          <w:szCs w:val="36"/>
        </w:rPr>
      </w:pPr>
    </w:p>
    <w:p w:rsidR="00340A92" w:rsidRDefault="00340A92">
      <w:pPr>
        <w:spacing w:line="600" w:lineRule="exact"/>
        <w:jc w:val="center"/>
        <w:rPr>
          <w:rFonts w:ascii="宋体"/>
          <w:b/>
          <w:sz w:val="36"/>
          <w:szCs w:val="36"/>
        </w:rPr>
      </w:pPr>
      <w:r>
        <w:rPr>
          <w:rFonts w:ascii="宋体" w:hAnsi="宋体" w:hint="eastAsia"/>
          <w:b/>
          <w:sz w:val="36"/>
          <w:szCs w:val="36"/>
        </w:rPr>
        <w:t>浮山县科学技术协会</w:t>
      </w:r>
      <w:r>
        <w:rPr>
          <w:rFonts w:ascii="宋体" w:hAnsi="宋体"/>
          <w:b/>
          <w:sz w:val="36"/>
          <w:szCs w:val="36"/>
        </w:rPr>
        <w:t>2020</w:t>
      </w:r>
      <w:r>
        <w:rPr>
          <w:rFonts w:ascii="宋体" w:hAnsi="宋体" w:hint="eastAsia"/>
          <w:b/>
          <w:sz w:val="36"/>
          <w:szCs w:val="36"/>
        </w:rPr>
        <w:t>年部门预算信息公开</w:t>
      </w:r>
    </w:p>
    <w:p w:rsidR="00340A92" w:rsidRDefault="00340A92">
      <w:pPr>
        <w:spacing w:line="600" w:lineRule="exact"/>
        <w:ind w:firstLineChars="200" w:firstLine="640"/>
        <w:rPr>
          <w:rFonts w:ascii="仿宋_GB2312" w:eastAsia="仿宋_GB2312"/>
          <w:sz w:val="32"/>
          <w:szCs w:val="32"/>
        </w:rPr>
      </w:pPr>
    </w:p>
    <w:p w:rsidR="00340A92" w:rsidRDefault="00340A92">
      <w:pPr>
        <w:spacing w:line="600" w:lineRule="exact"/>
        <w:jc w:val="center"/>
        <w:rPr>
          <w:rFonts w:ascii="黑体" w:eastAsia="黑体"/>
          <w:sz w:val="32"/>
          <w:szCs w:val="32"/>
        </w:rPr>
      </w:pPr>
      <w:r>
        <w:rPr>
          <w:rFonts w:ascii="黑体" w:eastAsia="黑体" w:hint="eastAsia"/>
          <w:sz w:val="32"/>
          <w:szCs w:val="32"/>
        </w:rPr>
        <w:t>第一部分</w:t>
      </w:r>
      <w:r>
        <w:rPr>
          <w:rFonts w:ascii="黑体" w:eastAsia="黑体"/>
          <w:sz w:val="32"/>
          <w:szCs w:val="32"/>
        </w:rPr>
        <w:t xml:space="preserve">  </w:t>
      </w:r>
      <w:r>
        <w:rPr>
          <w:rFonts w:ascii="黑体" w:eastAsia="黑体" w:hint="eastAsia"/>
          <w:sz w:val="32"/>
          <w:szCs w:val="32"/>
        </w:rPr>
        <w:t>概况</w:t>
      </w:r>
    </w:p>
    <w:p w:rsidR="00340A92" w:rsidRDefault="00340A92">
      <w:pPr>
        <w:numPr>
          <w:ilvl w:val="0"/>
          <w:numId w:val="1"/>
        </w:numPr>
        <w:spacing w:line="600" w:lineRule="exact"/>
        <w:rPr>
          <w:rFonts w:ascii="仿宋_GB2312" w:eastAsia="仿宋_GB2312"/>
          <w:b/>
          <w:sz w:val="32"/>
          <w:szCs w:val="32"/>
        </w:rPr>
      </w:pPr>
      <w:r>
        <w:rPr>
          <w:rFonts w:ascii="仿宋_GB2312" w:eastAsia="仿宋_GB2312" w:hint="eastAsia"/>
          <w:b/>
          <w:sz w:val="32"/>
          <w:szCs w:val="32"/>
        </w:rPr>
        <w:t>单位基本情况</w:t>
      </w:r>
    </w:p>
    <w:p w:rsidR="00340A92" w:rsidRDefault="00340A92">
      <w:pPr>
        <w:widowControl/>
        <w:spacing w:line="720" w:lineRule="exact"/>
        <w:ind w:firstLineChars="200" w:firstLine="568"/>
        <w:jc w:val="left"/>
        <w:rPr>
          <w:rFonts w:ascii="仿宋_GB2312" w:eastAsia="仿宋_GB2312"/>
          <w:sz w:val="32"/>
          <w:szCs w:val="32"/>
        </w:rPr>
      </w:pPr>
      <w:r>
        <w:rPr>
          <w:rFonts w:ascii="仿宋_GB2312" w:eastAsia="仿宋_GB2312" w:hAnsi="仿宋_GB2312" w:cs="仿宋_GB2312" w:hint="eastAsia"/>
          <w:spacing w:val="-8"/>
          <w:kern w:val="0"/>
          <w:sz w:val="30"/>
          <w:szCs w:val="30"/>
        </w:rPr>
        <w:t>本协会内设机构一室三部：办公室、学会部、普及部、青少部。我单位机构编制</w:t>
      </w:r>
      <w:r>
        <w:rPr>
          <w:rFonts w:ascii="仿宋_GB2312" w:eastAsia="仿宋_GB2312" w:hAnsi="仿宋_GB2312" w:cs="仿宋_GB2312"/>
          <w:spacing w:val="-8"/>
          <w:kern w:val="0"/>
          <w:sz w:val="30"/>
          <w:szCs w:val="30"/>
        </w:rPr>
        <w:t>7</w:t>
      </w:r>
      <w:r>
        <w:rPr>
          <w:rFonts w:ascii="仿宋_GB2312" w:eastAsia="仿宋_GB2312" w:hAnsi="仿宋_GB2312" w:cs="仿宋_GB2312" w:hint="eastAsia"/>
          <w:spacing w:val="-8"/>
          <w:kern w:val="0"/>
          <w:sz w:val="30"/>
          <w:szCs w:val="30"/>
        </w:rPr>
        <w:t>人，现实有财政供养人数</w:t>
      </w:r>
      <w:r>
        <w:rPr>
          <w:rFonts w:ascii="仿宋_GB2312" w:eastAsia="仿宋_GB2312" w:hAnsi="仿宋_GB2312" w:cs="仿宋_GB2312"/>
          <w:spacing w:val="-8"/>
          <w:kern w:val="0"/>
          <w:sz w:val="30"/>
          <w:szCs w:val="30"/>
        </w:rPr>
        <w:t>13</w:t>
      </w:r>
      <w:r>
        <w:rPr>
          <w:rFonts w:ascii="仿宋_GB2312" w:eastAsia="仿宋_GB2312" w:hAnsi="仿宋_GB2312" w:cs="仿宋_GB2312" w:hint="eastAsia"/>
          <w:spacing w:val="-8"/>
          <w:kern w:val="0"/>
          <w:sz w:val="30"/>
          <w:szCs w:val="30"/>
        </w:rPr>
        <w:t>人</w:t>
      </w:r>
      <w:r>
        <w:rPr>
          <w:rFonts w:ascii="仿宋_GB2312" w:eastAsia="仿宋_GB2312" w:hAnsi="仿宋_GB2312" w:cs="仿宋_GB2312"/>
          <w:spacing w:val="-8"/>
          <w:kern w:val="0"/>
          <w:sz w:val="30"/>
          <w:szCs w:val="30"/>
        </w:rPr>
        <w:t>,</w:t>
      </w:r>
      <w:r>
        <w:rPr>
          <w:rFonts w:ascii="仿宋_GB2312" w:eastAsia="仿宋_GB2312" w:hAnsi="仿宋_GB2312" w:cs="仿宋_GB2312" w:hint="eastAsia"/>
          <w:spacing w:val="-8"/>
          <w:kern w:val="0"/>
          <w:sz w:val="30"/>
          <w:szCs w:val="30"/>
        </w:rPr>
        <w:t>其中在职人员</w:t>
      </w:r>
      <w:r>
        <w:rPr>
          <w:rFonts w:ascii="仿宋_GB2312" w:eastAsia="仿宋_GB2312" w:hAnsi="仿宋_GB2312" w:cs="仿宋_GB2312"/>
          <w:spacing w:val="-8"/>
          <w:kern w:val="0"/>
          <w:sz w:val="30"/>
          <w:szCs w:val="30"/>
        </w:rPr>
        <w:t>8</w:t>
      </w:r>
      <w:r>
        <w:rPr>
          <w:rFonts w:ascii="仿宋_GB2312" w:eastAsia="仿宋_GB2312" w:hAnsi="仿宋_GB2312" w:cs="仿宋_GB2312" w:hint="eastAsia"/>
          <w:spacing w:val="-8"/>
          <w:kern w:val="0"/>
          <w:sz w:val="30"/>
          <w:szCs w:val="30"/>
        </w:rPr>
        <w:t>人，退休干部</w:t>
      </w:r>
      <w:r>
        <w:rPr>
          <w:rFonts w:ascii="仿宋_GB2312" w:eastAsia="仿宋_GB2312" w:hAnsi="仿宋_GB2312" w:cs="仿宋_GB2312"/>
          <w:spacing w:val="-8"/>
          <w:kern w:val="0"/>
          <w:sz w:val="30"/>
          <w:szCs w:val="30"/>
        </w:rPr>
        <w:t>5</w:t>
      </w:r>
      <w:r>
        <w:rPr>
          <w:rFonts w:ascii="仿宋_GB2312" w:eastAsia="仿宋_GB2312" w:hAnsi="仿宋_GB2312" w:cs="仿宋_GB2312" w:hint="eastAsia"/>
          <w:spacing w:val="-8"/>
          <w:kern w:val="0"/>
          <w:sz w:val="30"/>
          <w:szCs w:val="30"/>
        </w:rPr>
        <w:t>人。</w:t>
      </w:r>
    </w:p>
    <w:p w:rsidR="00340A92" w:rsidRDefault="00340A92">
      <w:pPr>
        <w:numPr>
          <w:ilvl w:val="0"/>
          <w:numId w:val="1"/>
        </w:numPr>
        <w:spacing w:line="560" w:lineRule="exact"/>
        <w:rPr>
          <w:rFonts w:ascii="仿宋_GB2312" w:eastAsia="仿宋_GB2312"/>
          <w:b/>
          <w:sz w:val="32"/>
          <w:szCs w:val="32"/>
        </w:rPr>
      </w:pPr>
      <w:r>
        <w:rPr>
          <w:rFonts w:ascii="仿宋_GB2312" w:eastAsia="仿宋_GB2312" w:hint="eastAsia"/>
          <w:b/>
          <w:sz w:val="32"/>
          <w:szCs w:val="32"/>
        </w:rPr>
        <w:t>单位主要职能</w:t>
      </w:r>
    </w:p>
    <w:p w:rsidR="00340A92" w:rsidRDefault="00340A92">
      <w:pPr>
        <w:widowControl/>
        <w:spacing w:line="720" w:lineRule="exact"/>
        <w:ind w:firstLineChars="200" w:firstLine="568"/>
        <w:jc w:val="left"/>
        <w:rPr>
          <w:rFonts w:ascii="仿宋_GB2312" w:eastAsia="仿宋_GB2312" w:hAnsi="仿宋_GB2312" w:cs="仿宋_GB2312"/>
          <w:spacing w:val="-8"/>
          <w:kern w:val="0"/>
          <w:sz w:val="30"/>
          <w:szCs w:val="30"/>
        </w:rPr>
      </w:pPr>
      <w:r>
        <w:rPr>
          <w:rFonts w:ascii="仿宋_GB2312" w:eastAsia="仿宋_GB2312" w:hAnsi="仿宋_GB2312" w:cs="仿宋_GB2312" w:hint="eastAsia"/>
          <w:spacing w:val="-8"/>
          <w:kern w:val="0"/>
          <w:sz w:val="30"/>
          <w:szCs w:val="30"/>
        </w:rPr>
        <w:t>浮山县科学技术协会是全县科学技术工作者的群众组织，是县委领导下的人民团体，是党和政府联系科技工作者的桥梁和纽带，是推动科学科术事业发展的主要力量。</w:t>
      </w:r>
    </w:p>
    <w:p w:rsidR="00340A92" w:rsidRDefault="00340A92">
      <w:pPr>
        <w:widowControl/>
        <w:spacing w:line="720" w:lineRule="exact"/>
        <w:ind w:firstLineChars="200" w:firstLine="568"/>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1</w:t>
      </w:r>
      <w:r>
        <w:rPr>
          <w:rFonts w:ascii="仿宋_GB2312" w:eastAsia="仿宋_GB2312" w:hAnsi="仿宋_GB2312" w:cs="仿宋_GB2312" w:hint="eastAsia"/>
          <w:color w:val="000000"/>
          <w:spacing w:val="-8"/>
          <w:kern w:val="0"/>
          <w:sz w:val="30"/>
          <w:szCs w:val="30"/>
        </w:rPr>
        <w:t>、坚持科学技术是第一生产力思想，团结和动员广大科技工作者投入经济建设的主战场，推动“科教兴县”和“人才强县”战略的实施，为我县经济发展服务。</w:t>
      </w:r>
    </w:p>
    <w:p w:rsidR="00340A92" w:rsidRDefault="00340A92">
      <w:pPr>
        <w:widowControl/>
        <w:spacing w:line="720" w:lineRule="exact"/>
        <w:ind w:firstLine="645"/>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2</w:t>
      </w:r>
      <w:r>
        <w:rPr>
          <w:rFonts w:ascii="仿宋_GB2312" w:eastAsia="仿宋_GB2312" w:hAnsi="仿宋_GB2312" w:cs="仿宋_GB2312" w:hint="eastAsia"/>
          <w:color w:val="000000"/>
          <w:spacing w:val="-8"/>
          <w:kern w:val="0"/>
          <w:sz w:val="30"/>
          <w:szCs w:val="30"/>
        </w:rPr>
        <w:t>、积极贯彻执行《科普法》和科学技术法律，法规和基本方针，在科技工作者倡导“献身、创新、求实、协作”精神。</w:t>
      </w:r>
    </w:p>
    <w:p w:rsidR="00340A92" w:rsidRDefault="00340A92">
      <w:pPr>
        <w:widowControl/>
        <w:spacing w:line="720" w:lineRule="exact"/>
        <w:ind w:firstLine="645"/>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3</w:t>
      </w:r>
      <w:r>
        <w:rPr>
          <w:rFonts w:ascii="仿宋_GB2312" w:eastAsia="仿宋_GB2312" w:hAnsi="仿宋_GB2312" w:cs="仿宋_GB2312" w:hint="eastAsia"/>
          <w:color w:val="000000"/>
          <w:spacing w:val="-8"/>
          <w:kern w:val="0"/>
          <w:sz w:val="30"/>
          <w:szCs w:val="30"/>
        </w:rPr>
        <w:t>、积极开展学术活动，推进学科建设，促进学术交流，为科学技术人才的成长和提高，科学技术进步及经济、社会发展服务。</w:t>
      </w:r>
    </w:p>
    <w:p w:rsidR="00340A92" w:rsidRDefault="00340A92">
      <w:pPr>
        <w:widowControl/>
        <w:spacing w:line="720" w:lineRule="exact"/>
        <w:ind w:firstLine="645"/>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4</w:t>
      </w:r>
      <w:r>
        <w:rPr>
          <w:rFonts w:ascii="仿宋_GB2312" w:eastAsia="仿宋_GB2312" w:hAnsi="仿宋_GB2312" w:cs="仿宋_GB2312" w:hint="eastAsia"/>
          <w:color w:val="000000"/>
          <w:spacing w:val="-8"/>
          <w:kern w:val="0"/>
          <w:sz w:val="30"/>
          <w:szCs w:val="30"/>
        </w:rPr>
        <w:t>、发挥科学技术普及中的主力军作用，组织科技工作者开展科学技术普及工作，弘扬科学精神，传播科学知识、科学思想和科学方法，倡导科学的生活方式，反对迷信，揭露的抵制伪科学、反科学行为。</w:t>
      </w:r>
    </w:p>
    <w:p w:rsidR="00340A92" w:rsidRDefault="00340A92">
      <w:pPr>
        <w:widowControl/>
        <w:spacing w:line="720" w:lineRule="exact"/>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 xml:space="preserve">    5</w:t>
      </w:r>
      <w:r>
        <w:rPr>
          <w:rFonts w:ascii="仿宋_GB2312" w:eastAsia="仿宋_GB2312" w:hAnsi="仿宋_GB2312" w:cs="仿宋_GB2312" w:hint="eastAsia"/>
          <w:color w:val="000000"/>
          <w:spacing w:val="-8"/>
          <w:kern w:val="0"/>
          <w:sz w:val="30"/>
          <w:szCs w:val="30"/>
        </w:rPr>
        <w:t>、积极开展适合青少年特点的科学技术活动，培养青少年的科学思想能力、动手能力和创新意识、提高青少年的科学文化素质。</w:t>
      </w:r>
    </w:p>
    <w:p w:rsidR="00340A92" w:rsidRDefault="00340A92" w:rsidP="00FF4BD8">
      <w:pPr>
        <w:widowControl/>
        <w:spacing w:line="720" w:lineRule="exact"/>
        <w:ind w:leftChars="76" w:left="160" w:firstLineChars="151" w:firstLine="429"/>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6</w:t>
      </w:r>
      <w:r>
        <w:rPr>
          <w:rFonts w:ascii="仿宋_GB2312" w:eastAsia="仿宋_GB2312" w:hAnsi="仿宋_GB2312" w:cs="仿宋_GB2312" w:hint="eastAsia"/>
          <w:color w:val="000000"/>
          <w:spacing w:val="-8"/>
          <w:kern w:val="0"/>
          <w:sz w:val="30"/>
          <w:szCs w:val="30"/>
        </w:rPr>
        <w:t>、协同有关部门，指导和推进农村专业技术协会、科普示范基地的建设，推广和传播先进、适用技术，促进农村经济发展。</w:t>
      </w:r>
    </w:p>
    <w:p w:rsidR="00340A92" w:rsidRDefault="00340A92">
      <w:pPr>
        <w:widowControl/>
        <w:spacing w:line="720" w:lineRule="exact"/>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 xml:space="preserve">    7</w:t>
      </w:r>
      <w:r>
        <w:rPr>
          <w:rFonts w:ascii="仿宋_GB2312" w:eastAsia="仿宋_GB2312" w:hAnsi="仿宋_GB2312" w:cs="仿宋_GB2312" w:hint="eastAsia"/>
          <w:color w:val="000000"/>
          <w:spacing w:val="-8"/>
          <w:kern w:val="0"/>
          <w:sz w:val="30"/>
          <w:szCs w:val="30"/>
        </w:rPr>
        <w:t>、编印科普资料，组织开展信息咨询服务工作。</w:t>
      </w:r>
    </w:p>
    <w:p w:rsidR="00340A92" w:rsidRDefault="00340A92">
      <w:pPr>
        <w:widowControl/>
        <w:spacing w:line="720" w:lineRule="exact"/>
        <w:jc w:val="left"/>
        <w:rPr>
          <w:rFonts w:ascii="仿宋_GB2312" w:eastAsia="仿宋_GB2312" w:hAnsi="仿宋_GB2312" w:cs="仿宋_GB2312"/>
          <w:color w:val="000000"/>
          <w:spacing w:val="-8"/>
          <w:kern w:val="0"/>
          <w:sz w:val="30"/>
          <w:szCs w:val="30"/>
        </w:rPr>
      </w:pPr>
      <w:r>
        <w:rPr>
          <w:rFonts w:ascii="仿宋_GB2312" w:eastAsia="仿宋_GB2312" w:hAnsi="仿宋_GB2312" w:cs="仿宋_GB2312"/>
          <w:color w:val="000000"/>
          <w:spacing w:val="-8"/>
          <w:kern w:val="0"/>
          <w:sz w:val="30"/>
          <w:szCs w:val="30"/>
        </w:rPr>
        <w:t xml:space="preserve">    8</w:t>
      </w:r>
      <w:r>
        <w:rPr>
          <w:rFonts w:ascii="仿宋_GB2312" w:eastAsia="仿宋_GB2312" w:hAnsi="仿宋_GB2312" w:cs="仿宋_GB2312" w:hint="eastAsia"/>
          <w:color w:val="000000"/>
          <w:spacing w:val="-8"/>
          <w:kern w:val="0"/>
          <w:sz w:val="30"/>
          <w:szCs w:val="30"/>
        </w:rPr>
        <w:t>、关心科技工作者的工作和生活，表彰科技工作者的业绩，反映科技工作者的意见和要求，维护科技工作者的合法权益，组织科技工作者献计献策，充分发挥科技人才作用。</w:t>
      </w:r>
    </w:p>
    <w:p w:rsidR="00340A92" w:rsidRDefault="00340A92">
      <w:pPr>
        <w:widowControl/>
        <w:spacing w:line="720" w:lineRule="exact"/>
        <w:ind w:firstLineChars="200" w:firstLine="568"/>
        <w:jc w:val="left"/>
        <w:rPr>
          <w:rFonts w:ascii="仿宋_GB2312" w:eastAsia="仿宋_GB2312"/>
          <w:sz w:val="32"/>
          <w:szCs w:val="32"/>
        </w:rPr>
      </w:pPr>
      <w:r>
        <w:rPr>
          <w:rFonts w:ascii="仿宋_GB2312" w:eastAsia="仿宋_GB2312" w:hAnsi="仿宋_GB2312" w:cs="仿宋_GB2312"/>
          <w:color w:val="000000"/>
          <w:spacing w:val="-8"/>
          <w:kern w:val="0"/>
          <w:sz w:val="30"/>
          <w:szCs w:val="30"/>
        </w:rPr>
        <w:t>9</w:t>
      </w:r>
      <w:r>
        <w:rPr>
          <w:rFonts w:ascii="仿宋_GB2312" w:eastAsia="仿宋_GB2312" w:hAnsi="仿宋_GB2312" w:cs="仿宋_GB2312" w:hint="eastAsia"/>
          <w:color w:val="000000"/>
          <w:spacing w:val="-8"/>
          <w:kern w:val="0"/>
          <w:sz w:val="30"/>
          <w:szCs w:val="30"/>
        </w:rPr>
        <w:t>、审查科技团体的成立，变更或者终止，并依法履行监督管理职责。</w:t>
      </w:r>
    </w:p>
    <w:p w:rsidR="00340A92" w:rsidRDefault="00340A92">
      <w:pPr>
        <w:spacing w:line="600" w:lineRule="exact"/>
        <w:rPr>
          <w:rFonts w:ascii="黑体" w:eastAsia="黑体"/>
          <w:sz w:val="32"/>
          <w:szCs w:val="32"/>
        </w:rPr>
      </w:pPr>
    </w:p>
    <w:p w:rsidR="00340A92" w:rsidRDefault="00340A92">
      <w:pPr>
        <w:spacing w:line="600" w:lineRule="exact"/>
        <w:ind w:firstLineChars="700" w:firstLine="2240"/>
        <w:rPr>
          <w:rFonts w:ascii="黑体" w:eastAsia="黑体"/>
          <w:sz w:val="32"/>
          <w:szCs w:val="32"/>
        </w:rPr>
      </w:pPr>
      <w:r>
        <w:rPr>
          <w:rFonts w:ascii="黑体" w:eastAsia="黑体" w:hint="eastAsia"/>
          <w:sz w:val="32"/>
          <w:szCs w:val="32"/>
        </w:rPr>
        <w:t>第二部分</w:t>
      </w:r>
      <w:r>
        <w:rPr>
          <w:rFonts w:ascii="黑体" w:eastAsia="黑体"/>
          <w:sz w:val="32"/>
          <w:szCs w:val="32"/>
        </w:rPr>
        <w:t xml:space="preserve">  2020</w:t>
      </w:r>
      <w:r>
        <w:rPr>
          <w:rFonts w:ascii="黑体" w:eastAsia="黑体" w:hint="eastAsia"/>
          <w:sz w:val="32"/>
          <w:szCs w:val="32"/>
        </w:rPr>
        <w:t>年度部门预算报表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一、浮山县科学技术协会</w:t>
      </w:r>
      <w:r>
        <w:rPr>
          <w:rFonts w:ascii="仿宋_GB2312" w:eastAsia="仿宋_GB2312"/>
          <w:sz w:val="32"/>
          <w:szCs w:val="32"/>
        </w:rPr>
        <w:t>2020</w:t>
      </w:r>
      <w:r>
        <w:rPr>
          <w:rFonts w:ascii="仿宋_GB2312" w:eastAsia="仿宋_GB2312" w:hint="eastAsia"/>
          <w:sz w:val="32"/>
          <w:szCs w:val="32"/>
        </w:rPr>
        <w:t>年预算收支总表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二、浮山县科学技术协会</w:t>
      </w:r>
      <w:r>
        <w:rPr>
          <w:rFonts w:ascii="仿宋_GB2312" w:eastAsia="仿宋_GB2312"/>
          <w:sz w:val="32"/>
          <w:szCs w:val="32"/>
        </w:rPr>
        <w:t>2020</w:t>
      </w:r>
      <w:r>
        <w:rPr>
          <w:rFonts w:ascii="仿宋_GB2312" w:eastAsia="仿宋_GB2312" w:hint="eastAsia"/>
          <w:sz w:val="32"/>
          <w:szCs w:val="32"/>
        </w:rPr>
        <w:t>年预算收入总表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三、浮山县科学技术协会</w:t>
      </w:r>
      <w:r>
        <w:rPr>
          <w:rFonts w:ascii="仿宋_GB2312" w:eastAsia="仿宋_GB2312"/>
          <w:sz w:val="32"/>
          <w:szCs w:val="32"/>
        </w:rPr>
        <w:t>2020</w:t>
      </w:r>
      <w:r>
        <w:rPr>
          <w:rFonts w:ascii="仿宋_GB2312" w:eastAsia="仿宋_GB2312" w:hint="eastAsia"/>
          <w:sz w:val="32"/>
          <w:szCs w:val="32"/>
        </w:rPr>
        <w:t>年预算支出总表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四、浮山县科学技术协会</w:t>
      </w:r>
      <w:r>
        <w:rPr>
          <w:rFonts w:ascii="仿宋_GB2312" w:eastAsia="仿宋_GB2312"/>
          <w:sz w:val="32"/>
          <w:szCs w:val="32"/>
        </w:rPr>
        <w:t>2020</w:t>
      </w:r>
      <w:r>
        <w:rPr>
          <w:rFonts w:ascii="仿宋_GB2312" w:eastAsia="仿宋_GB2312" w:hint="eastAsia"/>
          <w:sz w:val="32"/>
          <w:szCs w:val="32"/>
        </w:rPr>
        <w:t>年财政拨款收支总表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五、浮山县科学技术协会</w:t>
      </w:r>
      <w:r>
        <w:rPr>
          <w:rFonts w:ascii="仿宋_GB2312" w:eastAsia="仿宋_GB2312"/>
          <w:sz w:val="32"/>
          <w:szCs w:val="32"/>
        </w:rPr>
        <w:t>2020</w:t>
      </w:r>
      <w:r>
        <w:rPr>
          <w:rFonts w:ascii="仿宋_GB2312" w:eastAsia="仿宋_GB2312" w:hint="eastAsia"/>
          <w:sz w:val="32"/>
          <w:szCs w:val="32"/>
        </w:rPr>
        <w:t>年一般公共预算支出预算表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六、浮山县科学技术协会</w:t>
      </w:r>
      <w:r>
        <w:rPr>
          <w:rFonts w:ascii="仿宋_GB2312" w:eastAsia="仿宋_GB2312"/>
          <w:sz w:val="32"/>
          <w:szCs w:val="32"/>
        </w:rPr>
        <w:t>2020</w:t>
      </w:r>
      <w:r>
        <w:rPr>
          <w:rFonts w:ascii="仿宋_GB2312" w:eastAsia="仿宋_GB2312" w:hint="eastAsia"/>
          <w:sz w:val="32"/>
          <w:szCs w:val="32"/>
        </w:rPr>
        <w:t>年一般公共预算安排基本支出分经济科目表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七、浮山县科学技术协会</w:t>
      </w:r>
      <w:r>
        <w:rPr>
          <w:rFonts w:ascii="仿宋_GB2312" w:eastAsia="仿宋_GB2312"/>
          <w:sz w:val="32"/>
          <w:szCs w:val="32"/>
        </w:rPr>
        <w:t>2020</w:t>
      </w:r>
      <w:r>
        <w:rPr>
          <w:rFonts w:ascii="仿宋_GB2312" w:eastAsia="仿宋_GB2312" w:hint="eastAsia"/>
          <w:sz w:val="32"/>
          <w:szCs w:val="32"/>
        </w:rPr>
        <w:t>年政府性基金预算收入预算表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八、浮山县科学技术协会</w:t>
      </w:r>
      <w:r>
        <w:rPr>
          <w:rFonts w:ascii="仿宋_GB2312" w:eastAsia="仿宋_GB2312"/>
          <w:sz w:val="32"/>
          <w:szCs w:val="32"/>
        </w:rPr>
        <w:t>2020</w:t>
      </w:r>
      <w:r>
        <w:rPr>
          <w:rFonts w:ascii="仿宋_GB2312" w:eastAsia="仿宋_GB2312" w:hint="eastAsia"/>
          <w:sz w:val="32"/>
          <w:szCs w:val="32"/>
        </w:rPr>
        <w:t>年政府性基金预算支出预算表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九、浮山县科学技术协会</w:t>
      </w:r>
      <w:r>
        <w:rPr>
          <w:rFonts w:ascii="仿宋_GB2312" w:eastAsia="仿宋_GB2312"/>
          <w:sz w:val="32"/>
          <w:szCs w:val="32"/>
        </w:rPr>
        <w:t>2020</w:t>
      </w:r>
      <w:r>
        <w:rPr>
          <w:rFonts w:ascii="仿宋_GB2312" w:eastAsia="仿宋_GB2312" w:hint="eastAsia"/>
          <w:sz w:val="32"/>
          <w:szCs w:val="32"/>
        </w:rPr>
        <w:t>年“三公”经费预算财政拨款情况统计表</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十、浮山县科学技术协会</w:t>
      </w:r>
      <w:r>
        <w:rPr>
          <w:rFonts w:ascii="仿宋_GB2312" w:eastAsia="仿宋_GB2312"/>
          <w:sz w:val="32"/>
          <w:szCs w:val="32"/>
        </w:rPr>
        <w:t>2020</w:t>
      </w:r>
      <w:r>
        <w:rPr>
          <w:rFonts w:ascii="仿宋_GB2312" w:eastAsia="仿宋_GB2312" w:hint="eastAsia"/>
          <w:sz w:val="32"/>
          <w:szCs w:val="32"/>
        </w:rPr>
        <w:t>年机关运行经费预算财政拨款情况统计表</w:t>
      </w:r>
    </w:p>
    <w:p w:rsidR="00340A92" w:rsidRDefault="00340A92">
      <w:pPr>
        <w:spacing w:line="600" w:lineRule="exact"/>
        <w:jc w:val="center"/>
        <w:rPr>
          <w:rFonts w:ascii="黑体" w:eastAsia="黑体"/>
          <w:sz w:val="32"/>
          <w:szCs w:val="32"/>
        </w:rPr>
      </w:pPr>
      <w:r>
        <w:rPr>
          <w:rFonts w:ascii="黑体" w:eastAsia="黑体" w:hint="eastAsia"/>
          <w:sz w:val="32"/>
          <w:szCs w:val="32"/>
        </w:rPr>
        <w:t>第三部分</w:t>
      </w:r>
      <w:r>
        <w:rPr>
          <w:rFonts w:ascii="黑体" w:eastAsia="黑体"/>
          <w:sz w:val="32"/>
          <w:szCs w:val="32"/>
        </w:rPr>
        <w:t xml:space="preserve">  2020</w:t>
      </w:r>
      <w:r>
        <w:rPr>
          <w:rFonts w:ascii="黑体" w:eastAsia="黑体" w:hint="eastAsia"/>
          <w:sz w:val="32"/>
          <w:szCs w:val="32"/>
        </w:rPr>
        <w:t>年度部门预算情况说明</w:t>
      </w:r>
    </w:p>
    <w:p w:rsidR="00340A92" w:rsidRDefault="00340A92">
      <w:pPr>
        <w:spacing w:line="600" w:lineRule="exact"/>
        <w:ind w:firstLineChars="200" w:firstLine="643"/>
        <w:rPr>
          <w:rFonts w:ascii="仿宋_GB2312" w:eastAsia="仿宋_GB2312"/>
          <w:b/>
          <w:sz w:val="32"/>
          <w:szCs w:val="32"/>
        </w:rPr>
      </w:pPr>
      <w:r>
        <w:rPr>
          <w:rFonts w:ascii="仿宋_GB2312" w:eastAsia="仿宋_GB2312" w:hint="eastAsia"/>
          <w:b/>
          <w:sz w:val="32"/>
          <w:szCs w:val="32"/>
        </w:rPr>
        <w:t>一、</w:t>
      </w:r>
      <w:r>
        <w:rPr>
          <w:rFonts w:ascii="仿宋_GB2312" w:eastAsia="仿宋_GB2312"/>
          <w:b/>
          <w:sz w:val="32"/>
          <w:szCs w:val="32"/>
        </w:rPr>
        <w:t>2020</w:t>
      </w:r>
      <w:r>
        <w:rPr>
          <w:rFonts w:ascii="仿宋_GB2312" w:eastAsia="仿宋_GB2312" w:hint="eastAsia"/>
          <w:b/>
          <w:sz w:val="32"/>
          <w:szCs w:val="32"/>
        </w:rPr>
        <w:t>年度部门预算数据变动情况及原因</w:t>
      </w:r>
    </w:p>
    <w:p w:rsidR="00340A92" w:rsidRDefault="00340A92">
      <w:pPr>
        <w:spacing w:line="600" w:lineRule="exact"/>
        <w:ind w:leftChars="304" w:left="638" w:firstLineChars="200" w:firstLine="640"/>
        <w:rPr>
          <w:rFonts w:ascii="仿宋_GB2312" w:eastAsia="仿宋_GB2312"/>
          <w:sz w:val="32"/>
          <w:szCs w:val="32"/>
        </w:rPr>
      </w:pPr>
      <w:r>
        <w:rPr>
          <w:rFonts w:ascii="仿宋_GB2312" w:eastAsia="仿宋_GB2312" w:hint="eastAsia"/>
          <w:sz w:val="32"/>
          <w:szCs w:val="32"/>
        </w:rPr>
        <w:t>浮山县科学技术协会</w:t>
      </w:r>
      <w:r>
        <w:rPr>
          <w:rFonts w:ascii="仿宋_GB2312" w:eastAsia="仿宋_GB2312"/>
          <w:sz w:val="32"/>
          <w:szCs w:val="32"/>
        </w:rPr>
        <w:t>2020</w:t>
      </w:r>
      <w:r>
        <w:rPr>
          <w:rFonts w:ascii="仿宋_GB2312" w:eastAsia="仿宋_GB2312" w:hint="eastAsia"/>
          <w:sz w:val="32"/>
          <w:szCs w:val="32"/>
        </w:rPr>
        <w:t>年部门预算</w:t>
      </w:r>
      <w:r>
        <w:rPr>
          <w:rFonts w:ascii="仿宋_GB2312" w:eastAsia="仿宋_GB2312"/>
          <w:sz w:val="32"/>
          <w:szCs w:val="32"/>
        </w:rPr>
        <w:t xml:space="preserve"> 99.9  </w:t>
      </w:r>
      <w:r>
        <w:rPr>
          <w:rFonts w:ascii="仿宋_GB2312" w:eastAsia="仿宋_GB2312" w:hint="eastAsia"/>
          <w:sz w:val="32"/>
          <w:szCs w:val="32"/>
        </w:rPr>
        <w:t>万元，比</w:t>
      </w:r>
      <w:r>
        <w:rPr>
          <w:rFonts w:ascii="仿宋_GB2312" w:eastAsia="仿宋_GB2312"/>
          <w:sz w:val="32"/>
          <w:szCs w:val="32"/>
        </w:rPr>
        <w:t>2019</w:t>
      </w:r>
      <w:r>
        <w:rPr>
          <w:rFonts w:ascii="仿宋_GB2312" w:eastAsia="仿宋_GB2312" w:hint="eastAsia"/>
          <w:sz w:val="32"/>
          <w:szCs w:val="32"/>
        </w:rPr>
        <w:t>年预算增加</w:t>
      </w:r>
      <w:r>
        <w:rPr>
          <w:rFonts w:ascii="仿宋_GB2312" w:eastAsia="仿宋_GB2312"/>
          <w:sz w:val="32"/>
          <w:szCs w:val="32"/>
        </w:rPr>
        <w:t>14.05</w:t>
      </w:r>
      <w:r>
        <w:rPr>
          <w:rFonts w:ascii="仿宋_GB2312" w:eastAsia="仿宋_GB2312" w:hint="eastAsia"/>
          <w:sz w:val="32"/>
          <w:szCs w:val="32"/>
        </w:rPr>
        <w:t>万元，增长率为</w:t>
      </w:r>
      <w:r>
        <w:rPr>
          <w:rFonts w:ascii="仿宋_GB2312" w:eastAsia="仿宋_GB2312"/>
          <w:sz w:val="32"/>
          <w:szCs w:val="32"/>
        </w:rPr>
        <w:t xml:space="preserve"> 16.36 %</w:t>
      </w:r>
      <w:r>
        <w:rPr>
          <w:rFonts w:ascii="仿宋_GB2312" w:eastAsia="仿宋_GB2312" w:hint="eastAsia"/>
          <w:sz w:val="32"/>
          <w:szCs w:val="32"/>
        </w:rPr>
        <w:t>。其中：工资福利支出比</w:t>
      </w:r>
      <w:r>
        <w:rPr>
          <w:rFonts w:ascii="仿宋_GB2312" w:eastAsia="仿宋_GB2312"/>
          <w:sz w:val="32"/>
          <w:szCs w:val="32"/>
        </w:rPr>
        <w:t>2019</w:t>
      </w:r>
      <w:r>
        <w:rPr>
          <w:rFonts w:ascii="仿宋_GB2312" w:eastAsia="仿宋_GB2312" w:hint="eastAsia"/>
          <w:sz w:val="32"/>
          <w:szCs w:val="32"/>
        </w:rPr>
        <w:t>年增加了</w:t>
      </w:r>
      <w:r>
        <w:rPr>
          <w:rFonts w:ascii="仿宋_GB2312" w:eastAsia="仿宋_GB2312"/>
          <w:sz w:val="32"/>
          <w:szCs w:val="32"/>
        </w:rPr>
        <w:t>12.83</w:t>
      </w:r>
      <w:r>
        <w:rPr>
          <w:rFonts w:ascii="仿宋_GB2312" w:eastAsia="仿宋_GB2312" w:hint="eastAsia"/>
          <w:sz w:val="32"/>
          <w:szCs w:val="32"/>
        </w:rPr>
        <w:t>万元，增长率为</w:t>
      </w:r>
      <w:r>
        <w:rPr>
          <w:rFonts w:ascii="仿宋_GB2312" w:eastAsia="仿宋_GB2312"/>
          <w:sz w:val="32"/>
          <w:szCs w:val="32"/>
        </w:rPr>
        <w:t>17.33 %</w:t>
      </w:r>
      <w:r>
        <w:rPr>
          <w:rFonts w:ascii="仿宋_GB2312" w:eastAsia="仿宋_GB2312" w:hint="eastAsia"/>
          <w:sz w:val="32"/>
          <w:szCs w:val="32"/>
        </w:rPr>
        <w:t>。增加原因为人员调动。商品和服务支出比</w:t>
      </w:r>
      <w:r>
        <w:rPr>
          <w:rFonts w:ascii="仿宋_GB2312" w:eastAsia="仿宋_GB2312"/>
          <w:sz w:val="32"/>
          <w:szCs w:val="32"/>
        </w:rPr>
        <w:t>2019</w:t>
      </w:r>
      <w:r>
        <w:rPr>
          <w:rFonts w:ascii="仿宋_GB2312" w:eastAsia="仿宋_GB2312" w:hint="eastAsia"/>
          <w:sz w:val="32"/>
          <w:szCs w:val="32"/>
        </w:rPr>
        <w:t>年增加了</w:t>
      </w:r>
      <w:r>
        <w:rPr>
          <w:rFonts w:ascii="仿宋_GB2312" w:eastAsia="仿宋_GB2312"/>
          <w:sz w:val="32"/>
          <w:szCs w:val="32"/>
        </w:rPr>
        <w:t xml:space="preserve">1.22 </w:t>
      </w:r>
      <w:r>
        <w:rPr>
          <w:rFonts w:ascii="仿宋_GB2312" w:eastAsia="仿宋_GB2312" w:hint="eastAsia"/>
          <w:sz w:val="32"/>
          <w:szCs w:val="32"/>
        </w:rPr>
        <w:t>万元，增长率为</w:t>
      </w:r>
      <w:r>
        <w:rPr>
          <w:rFonts w:ascii="仿宋_GB2312" w:eastAsia="仿宋_GB2312"/>
          <w:sz w:val="32"/>
          <w:szCs w:val="32"/>
        </w:rPr>
        <w:t xml:space="preserve"> 12.42 %</w:t>
      </w:r>
      <w:r>
        <w:rPr>
          <w:rFonts w:ascii="仿宋_GB2312" w:eastAsia="仿宋_GB2312" w:hint="eastAsia"/>
          <w:sz w:val="32"/>
          <w:szCs w:val="32"/>
        </w:rPr>
        <w:t>。增加原因：为工会福利交通补贴增加</w:t>
      </w:r>
      <w:r>
        <w:rPr>
          <w:rFonts w:ascii="仿宋_GB2312" w:eastAsia="仿宋_GB2312"/>
          <w:sz w:val="32"/>
          <w:szCs w:val="32"/>
        </w:rPr>
        <w:t xml:space="preserve"> </w:t>
      </w:r>
      <w:r>
        <w:rPr>
          <w:rFonts w:ascii="仿宋_GB2312" w:eastAsia="仿宋_GB2312" w:hint="eastAsia"/>
          <w:sz w:val="32"/>
          <w:szCs w:val="32"/>
        </w:rPr>
        <w:t>。对个人和家庭补助支出同</w:t>
      </w:r>
      <w:r>
        <w:rPr>
          <w:rFonts w:ascii="仿宋_GB2312" w:eastAsia="仿宋_GB2312"/>
          <w:sz w:val="32"/>
          <w:szCs w:val="32"/>
        </w:rPr>
        <w:t>2019</w:t>
      </w:r>
      <w:r>
        <w:rPr>
          <w:rFonts w:ascii="仿宋_GB2312" w:eastAsia="仿宋_GB2312" w:hint="eastAsia"/>
          <w:sz w:val="32"/>
          <w:szCs w:val="32"/>
        </w:rPr>
        <w:t>年一样无增减</w:t>
      </w: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 xml:space="preserve">        </w:t>
      </w:r>
    </w:p>
    <w:p w:rsidR="00340A92" w:rsidRDefault="00340A92">
      <w:pPr>
        <w:spacing w:line="600" w:lineRule="exact"/>
        <w:ind w:firstLineChars="200" w:firstLine="643"/>
        <w:rPr>
          <w:rFonts w:ascii="仿宋_GB2312" w:eastAsia="仿宋_GB2312"/>
          <w:b/>
          <w:sz w:val="32"/>
          <w:szCs w:val="32"/>
        </w:rPr>
      </w:pPr>
      <w:r>
        <w:rPr>
          <w:rFonts w:ascii="仿宋_GB2312" w:eastAsia="仿宋_GB2312" w:hint="eastAsia"/>
          <w:b/>
          <w:sz w:val="32"/>
          <w:szCs w:val="32"/>
        </w:rPr>
        <w:t>二、“三公”经费增减变动原因说明</w:t>
      </w:r>
    </w:p>
    <w:p w:rsidR="00340A92" w:rsidRDefault="00340A92">
      <w:pPr>
        <w:spacing w:line="600" w:lineRule="exact"/>
        <w:ind w:firstLineChars="200" w:firstLine="640"/>
        <w:rPr>
          <w:rFonts w:ascii="仿宋_GB2312" w:eastAsia="仿宋_GB2312"/>
          <w:sz w:val="32"/>
          <w:szCs w:val="32"/>
        </w:rPr>
      </w:pPr>
      <w:r>
        <w:rPr>
          <w:rFonts w:ascii="仿宋_GB2312" w:eastAsia="仿宋_GB2312"/>
          <w:sz w:val="32"/>
          <w:szCs w:val="32"/>
        </w:rPr>
        <w:t>2020</w:t>
      </w:r>
      <w:r>
        <w:rPr>
          <w:rFonts w:ascii="仿宋_GB2312" w:eastAsia="仿宋_GB2312" w:hint="eastAsia"/>
          <w:sz w:val="32"/>
          <w:szCs w:val="32"/>
        </w:rPr>
        <w:t>年一般公共预算安排的“三公”经费预算</w:t>
      </w:r>
      <w:r>
        <w:rPr>
          <w:rFonts w:ascii="仿宋_GB2312" w:eastAsia="仿宋_GB2312"/>
          <w:sz w:val="32"/>
          <w:szCs w:val="32"/>
        </w:rPr>
        <w:t>0</w:t>
      </w:r>
      <w:r>
        <w:rPr>
          <w:rFonts w:ascii="仿宋_GB2312" w:eastAsia="仿宋_GB2312" w:hint="eastAsia"/>
          <w:sz w:val="32"/>
          <w:szCs w:val="32"/>
        </w:rPr>
        <w:t>万元，比上年减少</w:t>
      </w:r>
      <w:r>
        <w:rPr>
          <w:rFonts w:ascii="仿宋_GB2312" w:eastAsia="仿宋_GB2312"/>
          <w:sz w:val="32"/>
          <w:szCs w:val="32"/>
        </w:rPr>
        <w:t>0.2</w:t>
      </w:r>
      <w:r>
        <w:rPr>
          <w:rFonts w:ascii="仿宋_GB2312" w:eastAsia="仿宋_GB2312" w:hint="eastAsia"/>
          <w:sz w:val="32"/>
          <w:szCs w:val="32"/>
        </w:rPr>
        <w:t>万元。其中：因公出国（境）费用</w:t>
      </w:r>
      <w:r>
        <w:rPr>
          <w:rFonts w:ascii="仿宋_GB2312" w:eastAsia="仿宋_GB2312"/>
          <w:sz w:val="32"/>
          <w:szCs w:val="32"/>
        </w:rPr>
        <w:t>0</w:t>
      </w:r>
      <w:r>
        <w:rPr>
          <w:rFonts w:ascii="仿宋_GB2312" w:eastAsia="仿宋_GB2312" w:hint="eastAsia"/>
          <w:sz w:val="32"/>
          <w:szCs w:val="32"/>
        </w:rPr>
        <w:t>万元，与上年相比无变化；公务接待费</w:t>
      </w:r>
      <w:r>
        <w:rPr>
          <w:rFonts w:ascii="仿宋_GB2312" w:eastAsia="仿宋_GB2312"/>
          <w:sz w:val="32"/>
          <w:szCs w:val="32"/>
        </w:rPr>
        <w:t>0</w:t>
      </w:r>
      <w:r>
        <w:rPr>
          <w:rFonts w:ascii="仿宋_GB2312" w:eastAsia="仿宋_GB2312" w:hint="eastAsia"/>
          <w:sz w:val="32"/>
          <w:szCs w:val="32"/>
        </w:rPr>
        <w:t>万元，与上年相比无变化，公务用车运行维护费</w:t>
      </w:r>
      <w:r>
        <w:rPr>
          <w:rFonts w:ascii="仿宋_GB2312" w:eastAsia="仿宋_GB2312"/>
          <w:sz w:val="32"/>
          <w:szCs w:val="32"/>
        </w:rPr>
        <w:t>0</w:t>
      </w:r>
      <w:r>
        <w:rPr>
          <w:rFonts w:ascii="仿宋_GB2312" w:eastAsia="仿宋_GB2312" w:hint="eastAsia"/>
          <w:sz w:val="32"/>
          <w:szCs w:val="32"/>
        </w:rPr>
        <w:t>万元，比上年减少</w:t>
      </w:r>
      <w:r>
        <w:rPr>
          <w:rFonts w:ascii="仿宋_GB2312" w:eastAsia="仿宋_GB2312"/>
          <w:sz w:val="32"/>
          <w:szCs w:val="32"/>
        </w:rPr>
        <w:t>0.2</w:t>
      </w:r>
      <w:r>
        <w:rPr>
          <w:rFonts w:ascii="仿宋_GB2312" w:eastAsia="仿宋_GB2312" w:hint="eastAsia"/>
          <w:sz w:val="32"/>
          <w:szCs w:val="32"/>
        </w:rPr>
        <w:t>万元；公务用车购置费</w:t>
      </w:r>
      <w:r>
        <w:rPr>
          <w:rFonts w:ascii="仿宋_GB2312" w:eastAsia="仿宋_GB2312"/>
          <w:sz w:val="32"/>
          <w:szCs w:val="32"/>
        </w:rPr>
        <w:t>0</w:t>
      </w:r>
      <w:r>
        <w:rPr>
          <w:rFonts w:ascii="仿宋_GB2312" w:eastAsia="仿宋_GB2312" w:hint="eastAsia"/>
          <w:sz w:val="32"/>
          <w:szCs w:val="32"/>
        </w:rPr>
        <w:t>万元，与上年相比无变化</w:t>
      </w:r>
      <w:bookmarkStart w:id="0" w:name="_GoBack"/>
      <w:bookmarkEnd w:id="0"/>
      <w:r>
        <w:rPr>
          <w:rFonts w:ascii="仿宋_GB2312" w:eastAsia="仿宋_GB2312" w:hint="eastAsia"/>
          <w:sz w:val="32"/>
          <w:szCs w:val="32"/>
        </w:rPr>
        <w:t>。</w:t>
      </w:r>
    </w:p>
    <w:p w:rsidR="00340A92" w:rsidRDefault="00340A92">
      <w:pPr>
        <w:spacing w:line="600" w:lineRule="exact"/>
        <w:ind w:firstLineChars="200" w:firstLine="643"/>
        <w:rPr>
          <w:rFonts w:ascii="仿宋_GB2312" w:eastAsia="仿宋_GB2312"/>
          <w:b/>
          <w:sz w:val="32"/>
          <w:szCs w:val="32"/>
        </w:rPr>
      </w:pPr>
      <w:r>
        <w:rPr>
          <w:rFonts w:ascii="仿宋_GB2312" w:eastAsia="仿宋_GB2312" w:hint="eastAsia"/>
          <w:b/>
          <w:sz w:val="32"/>
          <w:szCs w:val="32"/>
        </w:rPr>
        <w:t>三、机关运行经费增减变动原因说明</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浮山县科学技术协会</w:t>
      </w:r>
      <w:r>
        <w:rPr>
          <w:rFonts w:ascii="仿宋_GB2312" w:eastAsia="仿宋_GB2312"/>
          <w:sz w:val="32"/>
          <w:szCs w:val="32"/>
        </w:rPr>
        <w:t>2020</w:t>
      </w:r>
      <w:r>
        <w:rPr>
          <w:rFonts w:ascii="仿宋_GB2312" w:eastAsia="仿宋_GB2312" w:hint="eastAsia"/>
          <w:sz w:val="32"/>
          <w:szCs w:val="32"/>
        </w:rPr>
        <w:t>年运行经费财政拨款预算</w:t>
      </w:r>
      <w:r>
        <w:rPr>
          <w:rFonts w:ascii="仿宋_GB2312" w:eastAsia="仿宋_GB2312"/>
          <w:sz w:val="32"/>
          <w:szCs w:val="32"/>
        </w:rPr>
        <w:t xml:space="preserve">11.01  </w:t>
      </w:r>
      <w:r>
        <w:rPr>
          <w:rFonts w:ascii="仿宋_GB2312" w:eastAsia="仿宋_GB2312" w:hint="eastAsia"/>
          <w:sz w:val="32"/>
          <w:szCs w:val="32"/>
        </w:rPr>
        <w:t>万元，比</w:t>
      </w:r>
      <w:r>
        <w:rPr>
          <w:rFonts w:ascii="仿宋_GB2312" w:eastAsia="仿宋_GB2312"/>
          <w:sz w:val="32"/>
          <w:szCs w:val="32"/>
        </w:rPr>
        <w:t>2019</w:t>
      </w:r>
      <w:r>
        <w:rPr>
          <w:rFonts w:ascii="仿宋_GB2312" w:eastAsia="仿宋_GB2312" w:hint="eastAsia"/>
          <w:sz w:val="32"/>
          <w:szCs w:val="32"/>
        </w:rPr>
        <w:t>年增加</w:t>
      </w:r>
      <w:r>
        <w:rPr>
          <w:rFonts w:ascii="仿宋_GB2312" w:eastAsia="仿宋_GB2312"/>
          <w:sz w:val="32"/>
          <w:szCs w:val="32"/>
        </w:rPr>
        <w:t>1.22</w:t>
      </w:r>
      <w:r>
        <w:rPr>
          <w:rFonts w:ascii="仿宋_GB2312" w:eastAsia="仿宋_GB2312" w:hint="eastAsia"/>
          <w:sz w:val="32"/>
          <w:szCs w:val="32"/>
        </w:rPr>
        <w:t>万元，增加原因为工会福利交通补贴增加。</w:t>
      </w:r>
    </w:p>
    <w:p w:rsidR="00340A92" w:rsidRDefault="00340A92">
      <w:pPr>
        <w:spacing w:line="600" w:lineRule="exact"/>
        <w:ind w:firstLineChars="200" w:firstLine="643"/>
        <w:rPr>
          <w:rFonts w:ascii="仿宋_GB2312" w:eastAsia="仿宋_GB2312"/>
          <w:b/>
          <w:sz w:val="32"/>
          <w:szCs w:val="32"/>
        </w:rPr>
      </w:pPr>
      <w:r>
        <w:rPr>
          <w:rFonts w:ascii="仿宋_GB2312" w:eastAsia="仿宋_GB2312" w:hint="eastAsia"/>
          <w:b/>
          <w:sz w:val="32"/>
          <w:szCs w:val="32"/>
        </w:rPr>
        <w:t>四、政府采购情况</w:t>
      </w:r>
    </w:p>
    <w:p w:rsidR="00340A92" w:rsidRDefault="00340A92">
      <w:pPr>
        <w:spacing w:line="600" w:lineRule="exact"/>
        <w:ind w:firstLineChars="200" w:firstLine="640"/>
        <w:rPr>
          <w:rFonts w:ascii="仿宋_GB2312" w:eastAsia="仿宋_GB2312"/>
          <w:sz w:val="32"/>
          <w:szCs w:val="32"/>
        </w:rPr>
      </w:pPr>
      <w:r>
        <w:rPr>
          <w:rFonts w:ascii="仿宋_GB2312" w:eastAsia="仿宋_GB2312"/>
          <w:sz w:val="32"/>
          <w:szCs w:val="32"/>
        </w:rPr>
        <w:t>2020</w:t>
      </w:r>
      <w:r>
        <w:rPr>
          <w:rFonts w:ascii="仿宋_GB2312" w:eastAsia="仿宋_GB2312" w:hint="eastAsia"/>
          <w:sz w:val="32"/>
          <w:szCs w:val="32"/>
        </w:rPr>
        <w:t>年浮山县科学技术协会政府采购预算总额</w:t>
      </w:r>
      <w:r>
        <w:rPr>
          <w:rFonts w:ascii="仿宋_GB2312" w:eastAsia="仿宋_GB2312"/>
          <w:sz w:val="32"/>
          <w:szCs w:val="32"/>
        </w:rPr>
        <w:t xml:space="preserve"> 1.3 </w:t>
      </w:r>
      <w:r>
        <w:rPr>
          <w:rFonts w:ascii="仿宋_GB2312" w:eastAsia="仿宋_GB2312" w:hint="eastAsia"/>
          <w:sz w:val="32"/>
          <w:szCs w:val="32"/>
        </w:rPr>
        <w:t>万元，其中：政府采购货物预算</w:t>
      </w:r>
      <w:r>
        <w:rPr>
          <w:rFonts w:ascii="仿宋_GB2312" w:eastAsia="仿宋_GB2312"/>
          <w:sz w:val="32"/>
          <w:szCs w:val="32"/>
        </w:rPr>
        <w:t>1.3</w:t>
      </w:r>
      <w:r>
        <w:rPr>
          <w:rFonts w:ascii="仿宋_GB2312" w:eastAsia="仿宋_GB2312" w:hint="eastAsia"/>
          <w:sz w:val="32"/>
          <w:szCs w:val="32"/>
        </w:rPr>
        <w:t>万元、政府采购工程预算</w:t>
      </w:r>
      <w:r>
        <w:rPr>
          <w:rFonts w:ascii="仿宋_GB2312" w:eastAsia="仿宋_GB2312"/>
          <w:sz w:val="32"/>
          <w:szCs w:val="32"/>
        </w:rPr>
        <w:t>0</w:t>
      </w:r>
      <w:r>
        <w:rPr>
          <w:rFonts w:ascii="仿宋_GB2312" w:eastAsia="仿宋_GB2312" w:hint="eastAsia"/>
          <w:sz w:val="32"/>
          <w:szCs w:val="32"/>
        </w:rPr>
        <w:t>万元、政府采购服务预算</w:t>
      </w:r>
      <w:r>
        <w:rPr>
          <w:rFonts w:ascii="仿宋_GB2312" w:eastAsia="仿宋_GB2312"/>
          <w:sz w:val="32"/>
          <w:szCs w:val="32"/>
        </w:rPr>
        <w:t xml:space="preserve"> 0</w:t>
      </w:r>
      <w:r>
        <w:rPr>
          <w:rFonts w:ascii="仿宋_GB2312" w:eastAsia="仿宋_GB2312" w:hint="eastAsia"/>
          <w:sz w:val="32"/>
          <w:szCs w:val="32"/>
        </w:rPr>
        <w:t>万元。</w:t>
      </w:r>
    </w:p>
    <w:p w:rsidR="00340A92" w:rsidRDefault="00340A92">
      <w:pPr>
        <w:spacing w:line="600" w:lineRule="exact"/>
        <w:ind w:firstLineChars="200" w:firstLine="643"/>
        <w:rPr>
          <w:rFonts w:ascii="仿宋_GB2312" w:eastAsia="仿宋_GB2312"/>
          <w:b/>
          <w:sz w:val="32"/>
          <w:szCs w:val="32"/>
        </w:rPr>
      </w:pPr>
      <w:r>
        <w:rPr>
          <w:rFonts w:ascii="仿宋_GB2312" w:eastAsia="仿宋_GB2312" w:hint="eastAsia"/>
          <w:b/>
          <w:sz w:val="32"/>
          <w:szCs w:val="32"/>
        </w:rPr>
        <w:t>五、关于国有资产占用情况说明</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截止到</w:t>
      </w:r>
      <w:r>
        <w:rPr>
          <w:rFonts w:ascii="仿宋_GB2312" w:eastAsia="仿宋_GB2312"/>
          <w:sz w:val="32"/>
          <w:szCs w:val="32"/>
        </w:rPr>
        <w:t>2019</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日，本单位固定资产年末数</w:t>
      </w:r>
      <w:r>
        <w:rPr>
          <w:rFonts w:ascii="仿宋_GB2312" w:eastAsia="仿宋_GB2312"/>
          <w:sz w:val="32"/>
          <w:szCs w:val="32"/>
        </w:rPr>
        <w:t xml:space="preserve">1.84     </w:t>
      </w:r>
      <w:r>
        <w:rPr>
          <w:rFonts w:ascii="仿宋_GB2312" w:eastAsia="仿宋_GB2312" w:hint="eastAsia"/>
          <w:sz w:val="32"/>
          <w:szCs w:val="32"/>
        </w:rPr>
        <w:t>万元。本单位共有车辆</w:t>
      </w:r>
      <w:r>
        <w:rPr>
          <w:rFonts w:ascii="仿宋_GB2312" w:eastAsia="仿宋_GB2312"/>
          <w:sz w:val="32"/>
          <w:szCs w:val="32"/>
        </w:rPr>
        <w:t xml:space="preserve"> 0  </w:t>
      </w:r>
      <w:r>
        <w:rPr>
          <w:rFonts w:ascii="仿宋_GB2312" w:eastAsia="仿宋_GB2312" w:hint="eastAsia"/>
          <w:sz w:val="32"/>
          <w:szCs w:val="32"/>
        </w:rPr>
        <w:t>辆，其中一般公务用车</w:t>
      </w:r>
      <w:r>
        <w:rPr>
          <w:rFonts w:ascii="仿宋_GB2312" w:eastAsia="仿宋_GB2312"/>
          <w:sz w:val="32"/>
          <w:szCs w:val="32"/>
        </w:rPr>
        <w:t xml:space="preserve"> 0   </w:t>
      </w:r>
      <w:r>
        <w:rPr>
          <w:rFonts w:ascii="仿宋_GB2312" w:eastAsia="仿宋_GB2312" w:hint="eastAsia"/>
          <w:sz w:val="32"/>
          <w:szCs w:val="32"/>
        </w:rPr>
        <w:t>辆，单位价值</w:t>
      </w:r>
      <w:r>
        <w:rPr>
          <w:rFonts w:ascii="仿宋_GB2312" w:eastAsia="仿宋_GB2312"/>
          <w:sz w:val="32"/>
          <w:szCs w:val="32"/>
        </w:rPr>
        <w:t>50</w:t>
      </w:r>
      <w:r>
        <w:rPr>
          <w:rFonts w:ascii="仿宋_GB2312" w:eastAsia="仿宋_GB2312" w:hint="eastAsia"/>
          <w:sz w:val="32"/>
          <w:szCs w:val="32"/>
        </w:rPr>
        <w:t>万元以上的通用设备</w:t>
      </w:r>
      <w:r>
        <w:rPr>
          <w:rFonts w:ascii="仿宋_GB2312" w:eastAsia="仿宋_GB2312"/>
          <w:sz w:val="32"/>
          <w:szCs w:val="32"/>
        </w:rPr>
        <w:t xml:space="preserve"> 0 </w:t>
      </w:r>
      <w:r>
        <w:rPr>
          <w:rFonts w:ascii="仿宋_GB2312" w:eastAsia="仿宋_GB2312" w:hint="eastAsia"/>
          <w:sz w:val="32"/>
          <w:szCs w:val="32"/>
        </w:rPr>
        <w:t>台，单位价值</w:t>
      </w:r>
      <w:r>
        <w:rPr>
          <w:rFonts w:ascii="仿宋_GB2312" w:eastAsia="仿宋_GB2312"/>
          <w:sz w:val="32"/>
          <w:szCs w:val="32"/>
        </w:rPr>
        <w:t>100</w:t>
      </w:r>
      <w:r>
        <w:rPr>
          <w:rFonts w:ascii="仿宋_GB2312" w:eastAsia="仿宋_GB2312" w:hint="eastAsia"/>
          <w:sz w:val="32"/>
          <w:szCs w:val="32"/>
        </w:rPr>
        <w:t>万元以上的专用设备</w:t>
      </w:r>
      <w:r>
        <w:rPr>
          <w:rFonts w:ascii="仿宋_GB2312" w:eastAsia="仿宋_GB2312"/>
          <w:sz w:val="32"/>
          <w:szCs w:val="32"/>
        </w:rPr>
        <w:t xml:space="preserve">  0  </w:t>
      </w:r>
      <w:r>
        <w:rPr>
          <w:rFonts w:ascii="仿宋_GB2312" w:eastAsia="仿宋_GB2312" w:hint="eastAsia"/>
          <w:sz w:val="32"/>
          <w:szCs w:val="32"/>
        </w:rPr>
        <w:t>台。</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六、绩效管理情况</w:t>
      </w:r>
    </w:p>
    <w:p w:rsidR="00340A92" w:rsidRDefault="00340A92">
      <w:pPr>
        <w:spacing w:line="600" w:lineRule="exact"/>
        <w:ind w:firstLineChars="200" w:firstLine="640"/>
        <w:rPr>
          <w:rFonts w:ascii="仿宋_GB2312" w:eastAsia="仿宋_GB2312"/>
          <w:sz w:val="32"/>
          <w:szCs w:val="32"/>
        </w:rPr>
      </w:pPr>
      <w:r>
        <w:rPr>
          <w:rFonts w:ascii="仿宋_GB2312" w:eastAsia="仿宋_GB2312"/>
          <w:sz w:val="32"/>
          <w:szCs w:val="32"/>
        </w:rPr>
        <w:t xml:space="preserve">    2020</w:t>
      </w:r>
      <w:r>
        <w:rPr>
          <w:rFonts w:ascii="仿宋_GB2312" w:eastAsia="仿宋_GB2312" w:hint="eastAsia"/>
          <w:sz w:val="32"/>
          <w:szCs w:val="32"/>
        </w:rPr>
        <w:t>年部门预算我单位无项目支出</w:t>
      </w:r>
    </w:p>
    <w:p w:rsidR="00340A92" w:rsidRDefault="00340A92">
      <w:pPr>
        <w:spacing w:line="600" w:lineRule="exact"/>
        <w:ind w:firstLineChars="1000" w:firstLine="3200"/>
        <w:rPr>
          <w:rFonts w:ascii="黑体" w:eastAsia="黑体"/>
          <w:sz w:val="32"/>
          <w:szCs w:val="32"/>
        </w:rPr>
      </w:pPr>
      <w:r>
        <w:rPr>
          <w:rFonts w:ascii="黑体" w:eastAsia="黑体" w:hint="eastAsia"/>
          <w:sz w:val="32"/>
          <w:szCs w:val="32"/>
        </w:rPr>
        <w:t>第四部分</w:t>
      </w:r>
      <w:r>
        <w:rPr>
          <w:rFonts w:ascii="黑体" w:eastAsia="黑体"/>
          <w:sz w:val="32"/>
          <w:szCs w:val="32"/>
        </w:rPr>
        <w:t xml:space="preserve">  </w:t>
      </w:r>
      <w:r>
        <w:rPr>
          <w:rFonts w:ascii="黑体" w:eastAsia="黑体" w:hint="eastAsia"/>
          <w:sz w:val="32"/>
          <w:szCs w:val="32"/>
        </w:rPr>
        <w:t>名词解释</w:t>
      </w:r>
    </w:p>
    <w:p w:rsidR="00340A92" w:rsidRDefault="00340A92">
      <w:pPr>
        <w:spacing w:line="600" w:lineRule="exact"/>
        <w:ind w:firstLineChars="200" w:firstLine="643"/>
        <w:rPr>
          <w:rFonts w:ascii="仿宋_GB2312" w:eastAsia="仿宋_GB2312"/>
          <w:sz w:val="32"/>
          <w:szCs w:val="32"/>
        </w:rPr>
      </w:pPr>
      <w:r>
        <w:rPr>
          <w:rFonts w:ascii="仿宋_GB2312" w:eastAsia="仿宋_GB2312" w:hint="eastAsia"/>
          <w:b/>
          <w:sz w:val="32"/>
          <w:szCs w:val="32"/>
        </w:rPr>
        <w:t>（一）基本支出：</w:t>
      </w:r>
      <w:r>
        <w:rPr>
          <w:rFonts w:ascii="仿宋_GB2312" w:eastAsia="仿宋_GB2312" w:hint="eastAsia"/>
          <w:sz w:val="32"/>
          <w:szCs w:val="32"/>
        </w:rPr>
        <w:t>指为保障机构正常运转、完成日常</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工作任务而发生的人员支出和公用支出。</w:t>
      </w:r>
    </w:p>
    <w:p w:rsidR="00340A92" w:rsidRDefault="00340A92">
      <w:pPr>
        <w:spacing w:line="600" w:lineRule="exact"/>
        <w:ind w:firstLineChars="200" w:firstLine="643"/>
        <w:rPr>
          <w:rFonts w:ascii="仿宋_GB2312" w:eastAsia="仿宋_GB2312"/>
          <w:sz w:val="32"/>
          <w:szCs w:val="32"/>
        </w:rPr>
      </w:pPr>
      <w:r>
        <w:rPr>
          <w:rFonts w:ascii="仿宋_GB2312" w:eastAsia="仿宋_GB2312" w:hint="eastAsia"/>
          <w:b/>
          <w:sz w:val="32"/>
          <w:szCs w:val="32"/>
        </w:rPr>
        <w:t>（二）项目支出：</w:t>
      </w:r>
      <w:r>
        <w:rPr>
          <w:rFonts w:ascii="仿宋_GB2312" w:eastAsia="仿宋_GB2312" w:hint="eastAsia"/>
          <w:sz w:val="32"/>
          <w:szCs w:val="32"/>
        </w:rPr>
        <w:t>指在基本支出之外为完成特定行政任</w:t>
      </w:r>
    </w:p>
    <w:p w:rsidR="00340A92" w:rsidRDefault="00340A92">
      <w:pPr>
        <w:spacing w:line="600" w:lineRule="exact"/>
        <w:ind w:firstLineChars="200" w:firstLine="640"/>
        <w:rPr>
          <w:rFonts w:ascii="仿宋_GB2312" w:eastAsia="仿宋_GB2312"/>
          <w:sz w:val="32"/>
          <w:szCs w:val="32"/>
        </w:rPr>
      </w:pPr>
      <w:r>
        <w:rPr>
          <w:rFonts w:ascii="仿宋_GB2312" w:eastAsia="仿宋_GB2312" w:hint="eastAsia"/>
          <w:sz w:val="32"/>
          <w:szCs w:val="32"/>
        </w:rPr>
        <w:t>务和事业发展目标所发生的支出。</w:t>
      </w:r>
    </w:p>
    <w:p w:rsidR="00340A92" w:rsidRDefault="00340A92">
      <w:pPr>
        <w:spacing w:line="600" w:lineRule="exact"/>
        <w:ind w:firstLineChars="200" w:firstLine="643"/>
        <w:rPr>
          <w:rFonts w:ascii="仿宋_GB2312" w:eastAsia="仿宋_GB2312"/>
          <w:sz w:val="32"/>
          <w:szCs w:val="32"/>
        </w:rPr>
      </w:pPr>
      <w:r>
        <w:rPr>
          <w:rFonts w:ascii="仿宋_GB2312" w:eastAsia="仿宋_GB2312" w:hint="eastAsia"/>
          <w:b/>
          <w:sz w:val="32"/>
          <w:szCs w:val="32"/>
        </w:rPr>
        <w:t>（三）“三公”经费：</w:t>
      </w:r>
      <w:r>
        <w:rPr>
          <w:rFonts w:ascii="仿宋_GB2312" w:eastAsia="仿宋_GB2312" w:hint="eastAsia"/>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340A92" w:rsidRDefault="00340A92">
      <w:pPr>
        <w:spacing w:line="600" w:lineRule="exact"/>
        <w:ind w:firstLineChars="200" w:firstLine="643"/>
        <w:rPr>
          <w:rFonts w:ascii="仿宋_GB2312" w:eastAsia="仿宋_GB2312"/>
          <w:sz w:val="32"/>
          <w:szCs w:val="32"/>
        </w:rPr>
      </w:pPr>
      <w:r>
        <w:rPr>
          <w:rFonts w:ascii="仿宋_GB2312" w:eastAsia="仿宋_GB2312" w:hint="eastAsia"/>
          <w:b/>
          <w:sz w:val="32"/>
          <w:szCs w:val="32"/>
        </w:rPr>
        <w:t>（四）机关运行经费：</w:t>
      </w:r>
      <w:r>
        <w:rPr>
          <w:rFonts w:ascii="仿宋_GB2312" w:eastAsia="仿宋_GB2312" w:hint="eastAsia"/>
          <w:sz w:val="32"/>
          <w:szCs w:val="32"/>
        </w:rPr>
        <w:t>指行政单位和参照公务员法管理的事业单位使用一般公共预算安排的基本支出中的日常公用经费支出。</w:t>
      </w:r>
    </w:p>
    <w:p w:rsidR="00340A92" w:rsidRDefault="00340A92">
      <w:pPr>
        <w:spacing w:line="600" w:lineRule="exact"/>
        <w:ind w:firstLineChars="200" w:firstLine="640"/>
        <w:rPr>
          <w:rFonts w:ascii="仿宋_GB2312" w:eastAsia="仿宋_GB2312"/>
          <w:sz w:val="32"/>
          <w:szCs w:val="32"/>
        </w:rPr>
      </w:pPr>
    </w:p>
    <w:p w:rsidR="00340A92" w:rsidRDefault="00340A92">
      <w:pPr>
        <w:spacing w:line="600" w:lineRule="exact"/>
        <w:ind w:firstLineChars="1500" w:firstLine="4800"/>
        <w:jc w:val="right"/>
      </w:pPr>
      <w:smartTag w:uri="urn:schemas-microsoft-com:office:smarttags" w:element="chsdate">
        <w:smartTagPr>
          <w:attr w:name="IsROCDate" w:val="False"/>
          <w:attr w:name="IsLunarDate" w:val="False"/>
          <w:attr w:name="Day" w:val="20"/>
          <w:attr w:name="Month" w:val="5"/>
          <w:attr w:name="Year" w:val="2020"/>
        </w:smartTagP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5</w:t>
        </w:r>
        <w:r>
          <w:rPr>
            <w:rFonts w:ascii="仿宋_GB2312" w:eastAsia="仿宋_GB2312" w:hint="eastAsia"/>
            <w:sz w:val="32"/>
            <w:szCs w:val="32"/>
          </w:rPr>
          <w:t>月</w:t>
        </w:r>
        <w:r>
          <w:rPr>
            <w:rFonts w:ascii="仿宋_GB2312" w:eastAsia="仿宋_GB2312"/>
            <w:sz w:val="32"/>
            <w:szCs w:val="32"/>
          </w:rPr>
          <w:t>20</w:t>
        </w:r>
        <w:r>
          <w:rPr>
            <w:rFonts w:ascii="仿宋_GB2312" w:eastAsia="仿宋_GB2312" w:hint="eastAsia"/>
            <w:sz w:val="32"/>
            <w:szCs w:val="32"/>
          </w:rPr>
          <w:t>日</w:t>
        </w:r>
      </w:smartTag>
    </w:p>
    <w:sectPr w:rsidR="00340A92" w:rsidSect="00805DD2">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474" w:header="851" w:footer="1588" w:gutter="113"/>
      <w:cols w:space="720"/>
      <w:docGrid w:linePitch="579" w:charSpace="-18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A92" w:rsidRDefault="00340A92" w:rsidP="00805DD2">
      <w:r>
        <w:separator/>
      </w:r>
    </w:p>
  </w:endnote>
  <w:endnote w:type="continuationSeparator" w:id="0">
    <w:p w:rsidR="00340A92" w:rsidRDefault="00340A92" w:rsidP="00805D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pPr>
      <w:pStyle w:val="Footer"/>
      <w:framePr w:w="2000" w:h="790" w:hRule="exact" w:wrap="around" w:vAnchor="text" w:hAnchor="page" w:x="1370" w:y="-189"/>
      <w:ind w:firstLineChars="100" w:firstLine="280"/>
      <w:rPr>
        <w:rStyle w:val="PageNumber"/>
        <w:rFonts w:ascii="宋体"/>
        <w:sz w:val="28"/>
        <w:szCs w:val="28"/>
      </w:rPr>
    </w:pPr>
    <w:r>
      <w:rPr>
        <w:rStyle w:val="PageNumber"/>
        <w:rFonts w:ascii="宋体" w:hAnsi="宋体"/>
        <w:sz w:val="28"/>
        <w:szCs w:val="28"/>
      </w:rPr>
      <w:t xml:space="preserve">— </w:t>
    </w: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sz w:val="28"/>
        <w:szCs w:val="28"/>
      </w:rPr>
      <w:t>18</w:t>
    </w:r>
    <w:r>
      <w:rPr>
        <w:rStyle w:val="PageNumber"/>
        <w:rFonts w:ascii="宋体" w:hAnsi="宋体"/>
        <w:sz w:val="28"/>
        <w:szCs w:val="28"/>
      </w:rPr>
      <w:fldChar w:fldCharType="end"/>
    </w:r>
    <w:r>
      <w:rPr>
        <w:rStyle w:val="PageNumber"/>
        <w:rFonts w:ascii="宋体" w:hAnsi="宋体"/>
        <w:sz w:val="28"/>
        <w:szCs w:val="28"/>
      </w:rPr>
      <w:t xml:space="preserve"> —</w:t>
    </w:r>
  </w:p>
  <w:p w:rsidR="00340A92" w:rsidRDefault="00340A92">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A92" w:rsidRDefault="00340A92" w:rsidP="00805DD2">
      <w:r>
        <w:separator/>
      </w:r>
    </w:p>
  </w:footnote>
  <w:footnote w:type="continuationSeparator" w:id="0">
    <w:p w:rsidR="00340A92" w:rsidRDefault="00340A92" w:rsidP="00805D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rsidP="00FF4BD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A92" w:rsidRDefault="00340A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FD492A"/>
    <w:multiLevelType w:val="multilevel"/>
    <w:tmpl w:val="5BFD492A"/>
    <w:lvl w:ilvl="0">
      <w:start w:val="1"/>
      <w:numFmt w:val="japaneseCounting"/>
      <w:lvlText w:val="%1、"/>
      <w:lvlJc w:val="left"/>
      <w:pPr>
        <w:tabs>
          <w:tab w:val="left" w:pos="1363"/>
        </w:tabs>
        <w:ind w:left="1363" w:hanging="720"/>
      </w:pPr>
      <w:rPr>
        <w:rFonts w:cs="Times New Roman" w:hint="default"/>
      </w:rPr>
    </w:lvl>
    <w:lvl w:ilvl="1">
      <w:start w:val="1"/>
      <w:numFmt w:val="lowerLetter"/>
      <w:lvlText w:val="%2)"/>
      <w:lvlJc w:val="left"/>
      <w:pPr>
        <w:tabs>
          <w:tab w:val="left" w:pos="1483"/>
        </w:tabs>
        <w:ind w:left="1483" w:hanging="420"/>
      </w:pPr>
      <w:rPr>
        <w:rFonts w:cs="Times New Roman"/>
      </w:rPr>
    </w:lvl>
    <w:lvl w:ilvl="2">
      <w:start w:val="1"/>
      <w:numFmt w:val="lowerRoman"/>
      <w:lvlText w:val="%3."/>
      <w:lvlJc w:val="right"/>
      <w:pPr>
        <w:tabs>
          <w:tab w:val="left" w:pos="1903"/>
        </w:tabs>
        <w:ind w:left="1903" w:hanging="420"/>
      </w:pPr>
      <w:rPr>
        <w:rFonts w:cs="Times New Roman"/>
      </w:rPr>
    </w:lvl>
    <w:lvl w:ilvl="3">
      <w:start w:val="1"/>
      <w:numFmt w:val="decimal"/>
      <w:lvlText w:val="%4."/>
      <w:lvlJc w:val="left"/>
      <w:pPr>
        <w:tabs>
          <w:tab w:val="left" w:pos="2323"/>
        </w:tabs>
        <w:ind w:left="2323" w:hanging="420"/>
      </w:pPr>
      <w:rPr>
        <w:rFonts w:cs="Times New Roman"/>
      </w:rPr>
    </w:lvl>
    <w:lvl w:ilvl="4">
      <w:start w:val="1"/>
      <w:numFmt w:val="lowerLetter"/>
      <w:lvlText w:val="%5)"/>
      <w:lvlJc w:val="left"/>
      <w:pPr>
        <w:tabs>
          <w:tab w:val="left" w:pos="2743"/>
        </w:tabs>
        <w:ind w:left="2743" w:hanging="420"/>
      </w:pPr>
      <w:rPr>
        <w:rFonts w:cs="Times New Roman"/>
      </w:rPr>
    </w:lvl>
    <w:lvl w:ilvl="5">
      <w:start w:val="1"/>
      <w:numFmt w:val="lowerRoman"/>
      <w:lvlText w:val="%6."/>
      <w:lvlJc w:val="right"/>
      <w:pPr>
        <w:tabs>
          <w:tab w:val="left" w:pos="3163"/>
        </w:tabs>
        <w:ind w:left="3163" w:hanging="420"/>
      </w:pPr>
      <w:rPr>
        <w:rFonts w:cs="Times New Roman"/>
      </w:rPr>
    </w:lvl>
    <w:lvl w:ilvl="6">
      <w:start w:val="1"/>
      <w:numFmt w:val="decimal"/>
      <w:lvlText w:val="%7."/>
      <w:lvlJc w:val="left"/>
      <w:pPr>
        <w:tabs>
          <w:tab w:val="left" w:pos="3583"/>
        </w:tabs>
        <w:ind w:left="3583" w:hanging="420"/>
      </w:pPr>
      <w:rPr>
        <w:rFonts w:cs="Times New Roman"/>
      </w:rPr>
    </w:lvl>
    <w:lvl w:ilvl="7">
      <w:start w:val="1"/>
      <w:numFmt w:val="lowerLetter"/>
      <w:lvlText w:val="%8)"/>
      <w:lvlJc w:val="left"/>
      <w:pPr>
        <w:tabs>
          <w:tab w:val="left" w:pos="4003"/>
        </w:tabs>
        <w:ind w:left="4003" w:hanging="420"/>
      </w:pPr>
      <w:rPr>
        <w:rFonts w:cs="Times New Roman"/>
      </w:rPr>
    </w:lvl>
    <w:lvl w:ilvl="8">
      <w:start w:val="1"/>
      <w:numFmt w:val="lowerRoman"/>
      <w:lvlText w:val="%9."/>
      <w:lvlJc w:val="right"/>
      <w:pPr>
        <w:tabs>
          <w:tab w:val="left" w:pos="4423"/>
        </w:tabs>
        <w:ind w:left="4423"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5464"/>
    <w:rsid w:val="00003CA4"/>
    <w:rsid w:val="000079E0"/>
    <w:rsid w:val="000A3658"/>
    <w:rsid w:val="00120BF5"/>
    <w:rsid w:val="001423F1"/>
    <w:rsid w:val="001D477F"/>
    <w:rsid w:val="001E360E"/>
    <w:rsid w:val="00211784"/>
    <w:rsid w:val="00232908"/>
    <w:rsid w:val="00246095"/>
    <w:rsid w:val="002650F6"/>
    <w:rsid w:val="002D7777"/>
    <w:rsid w:val="00340A92"/>
    <w:rsid w:val="00393481"/>
    <w:rsid w:val="003A22B7"/>
    <w:rsid w:val="0040257E"/>
    <w:rsid w:val="00424F17"/>
    <w:rsid w:val="004A1734"/>
    <w:rsid w:val="005914FF"/>
    <w:rsid w:val="00593F23"/>
    <w:rsid w:val="005E63F3"/>
    <w:rsid w:val="005E6F9D"/>
    <w:rsid w:val="005E71C2"/>
    <w:rsid w:val="006726F2"/>
    <w:rsid w:val="006943D6"/>
    <w:rsid w:val="007636CB"/>
    <w:rsid w:val="00795B78"/>
    <w:rsid w:val="00804163"/>
    <w:rsid w:val="00805DD2"/>
    <w:rsid w:val="0082011A"/>
    <w:rsid w:val="008E5FA5"/>
    <w:rsid w:val="0091609A"/>
    <w:rsid w:val="00944474"/>
    <w:rsid w:val="00975919"/>
    <w:rsid w:val="009840B4"/>
    <w:rsid w:val="00987CA2"/>
    <w:rsid w:val="009921FF"/>
    <w:rsid w:val="009A5464"/>
    <w:rsid w:val="009E4E69"/>
    <w:rsid w:val="00A31A4C"/>
    <w:rsid w:val="00A3461D"/>
    <w:rsid w:val="00A650D7"/>
    <w:rsid w:val="00AE55CD"/>
    <w:rsid w:val="00B10FF0"/>
    <w:rsid w:val="00BF0F06"/>
    <w:rsid w:val="00C70C63"/>
    <w:rsid w:val="00CA7097"/>
    <w:rsid w:val="00CF011F"/>
    <w:rsid w:val="00D1254A"/>
    <w:rsid w:val="00D25691"/>
    <w:rsid w:val="00D40A95"/>
    <w:rsid w:val="00DA082B"/>
    <w:rsid w:val="00DC098E"/>
    <w:rsid w:val="00E373F5"/>
    <w:rsid w:val="00E6474E"/>
    <w:rsid w:val="00E66380"/>
    <w:rsid w:val="00E70831"/>
    <w:rsid w:val="00E9254E"/>
    <w:rsid w:val="00EA283B"/>
    <w:rsid w:val="00EC32CA"/>
    <w:rsid w:val="00F76463"/>
    <w:rsid w:val="00FA4F16"/>
    <w:rsid w:val="00FF4BD8"/>
    <w:rsid w:val="07DB3037"/>
    <w:rsid w:val="088E0DB5"/>
    <w:rsid w:val="0E0A19CE"/>
    <w:rsid w:val="15BF6659"/>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59E60C50"/>
    <w:rsid w:val="62CF3634"/>
    <w:rsid w:val="6CFE0545"/>
    <w:rsid w:val="6EC96B93"/>
    <w:rsid w:val="7F9505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05DD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805DD2"/>
    <w:rPr>
      <w:sz w:val="18"/>
      <w:szCs w:val="18"/>
    </w:rPr>
  </w:style>
  <w:style w:type="character" w:customStyle="1" w:styleId="BalloonTextChar">
    <w:name w:val="Balloon Text Char"/>
    <w:basedOn w:val="DefaultParagraphFont"/>
    <w:link w:val="BalloonText"/>
    <w:uiPriority w:val="99"/>
    <w:semiHidden/>
    <w:locked/>
    <w:rsid w:val="00805DD2"/>
    <w:rPr>
      <w:rFonts w:cs="Times New Roman"/>
      <w:sz w:val="2"/>
    </w:rPr>
  </w:style>
  <w:style w:type="paragraph" w:styleId="Footer">
    <w:name w:val="footer"/>
    <w:basedOn w:val="Normal"/>
    <w:link w:val="FooterChar"/>
    <w:uiPriority w:val="99"/>
    <w:rsid w:val="00805D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05DD2"/>
    <w:rPr>
      <w:rFonts w:cs="Times New Roman"/>
      <w:sz w:val="18"/>
      <w:szCs w:val="18"/>
    </w:rPr>
  </w:style>
  <w:style w:type="paragraph" w:styleId="Header">
    <w:name w:val="header"/>
    <w:basedOn w:val="Normal"/>
    <w:link w:val="HeaderChar"/>
    <w:uiPriority w:val="99"/>
    <w:rsid w:val="00805DD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05DD2"/>
    <w:rPr>
      <w:rFonts w:cs="Times New Roman"/>
      <w:sz w:val="18"/>
      <w:szCs w:val="18"/>
    </w:rPr>
  </w:style>
  <w:style w:type="character" w:styleId="PageNumber">
    <w:name w:val="page number"/>
    <w:basedOn w:val="DefaultParagraphFont"/>
    <w:uiPriority w:val="99"/>
    <w:rsid w:val="00805DD2"/>
    <w:rPr>
      <w:rFonts w:cs="Times New Roman"/>
    </w:rPr>
  </w:style>
  <w:style w:type="paragraph" w:customStyle="1" w:styleId="CharCharCharCharCharCharChar">
    <w:name w:val="Char Char Char Char Char Char Char"/>
    <w:basedOn w:val="Normal"/>
    <w:uiPriority w:val="99"/>
    <w:rsid w:val="00805DD2"/>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314</Words>
  <Characters>1793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浮财预〔2018〕86号</dc:title>
  <dc:subject/>
  <dc:creator>Administrator</dc:creator>
  <cp:keywords/>
  <dc:description/>
  <cp:lastModifiedBy>Windows 用户</cp:lastModifiedBy>
  <cp:revision>10</cp:revision>
  <cp:lastPrinted>2018-05-21T07:36:00Z</cp:lastPrinted>
  <dcterms:created xsi:type="dcterms:W3CDTF">2020-06-08T02:29:00Z</dcterms:created>
  <dcterms:modified xsi:type="dcterms:W3CDTF">2020-05-20T10:16:00Z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