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83ED7">
      <w:pPr>
        <w:spacing w:line="600" w:lineRule="exact"/>
        <w:ind w:firstLine="640" w:firstLineChars="200"/>
        <w:rPr>
          <w:rFonts w:ascii="仿宋_GB2312" w:eastAsia="仿宋_GB2312"/>
          <w:sz w:val="32"/>
          <w:szCs w:val="32"/>
        </w:rPr>
      </w:pPr>
    </w:p>
    <w:p w14:paraId="56E6D6B1">
      <w:pPr>
        <w:spacing w:line="600" w:lineRule="exact"/>
        <w:jc w:val="center"/>
        <w:rPr>
          <w:rFonts w:hint="eastAsia" w:ascii="宋体" w:hAnsi="宋体"/>
          <w:b/>
          <w:sz w:val="44"/>
          <w:szCs w:val="44"/>
          <w:lang w:val="en-US" w:eastAsia="zh-CN"/>
        </w:rPr>
      </w:pPr>
      <w:r>
        <w:rPr>
          <w:rFonts w:hint="eastAsia" w:ascii="宋体" w:hAnsi="宋体"/>
          <w:b/>
          <w:sz w:val="44"/>
          <w:szCs w:val="44"/>
          <w:lang w:eastAsia="zh-CN"/>
        </w:rPr>
        <w:t>浮山县广播</w:t>
      </w:r>
      <w:r>
        <w:rPr>
          <w:rFonts w:hint="eastAsia" w:ascii="宋体" w:hAnsi="宋体"/>
          <w:b/>
          <w:sz w:val="44"/>
          <w:szCs w:val="44"/>
          <w:lang w:val="en-US" w:eastAsia="zh-CN"/>
        </w:rPr>
        <w:t>电视服务中心</w:t>
      </w:r>
    </w:p>
    <w:p w14:paraId="508A686D">
      <w:pPr>
        <w:spacing w:line="600" w:lineRule="exact"/>
        <w:jc w:val="center"/>
        <w:rPr>
          <w:rFonts w:ascii="宋体"/>
          <w:b/>
          <w:sz w:val="44"/>
          <w:szCs w:val="44"/>
        </w:rPr>
      </w:pPr>
      <w:r>
        <w:rPr>
          <w:rFonts w:ascii="宋体" w:hAnsi="宋体"/>
          <w:b/>
          <w:sz w:val="44"/>
          <w:szCs w:val="44"/>
        </w:rPr>
        <w:t>2020</w:t>
      </w:r>
      <w:r>
        <w:rPr>
          <w:rFonts w:hint="eastAsia" w:ascii="宋体" w:hAnsi="宋体"/>
          <w:b/>
          <w:sz w:val="44"/>
          <w:szCs w:val="44"/>
        </w:rPr>
        <w:t>年部门预算信息公开</w:t>
      </w:r>
    </w:p>
    <w:p w14:paraId="0D8245D7">
      <w:pPr>
        <w:spacing w:line="600" w:lineRule="exact"/>
        <w:ind w:firstLine="640" w:firstLineChars="200"/>
        <w:rPr>
          <w:rFonts w:ascii="仿宋_GB2312" w:eastAsia="仿宋_GB2312"/>
          <w:sz w:val="32"/>
          <w:szCs w:val="32"/>
        </w:rPr>
      </w:pPr>
    </w:p>
    <w:p w14:paraId="1F8681FF">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14:paraId="584B7288">
      <w:pPr>
        <w:spacing w:line="600" w:lineRule="exact"/>
        <w:ind w:firstLine="643" w:firstLineChars="200"/>
        <w:rPr>
          <w:rFonts w:ascii="黑体" w:eastAsia="黑体"/>
          <w:b/>
          <w:sz w:val="32"/>
          <w:szCs w:val="32"/>
        </w:rPr>
      </w:pPr>
      <w:r>
        <w:rPr>
          <w:rFonts w:hint="eastAsia" w:ascii="黑体" w:eastAsia="黑体"/>
          <w:b/>
          <w:sz w:val="32"/>
          <w:szCs w:val="32"/>
        </w:rPr>
        <w:t>一、单位基本情况</w:t>
      </w:r>
    </w:p>
    <w:p w14:paraId="3BFCF493">
      <w:pPr>
        <w:spacing w:line="600" w:lineRule="exact"/>
        <w:ind w:firstLine="640" w:firstLineChars="200"/>
        <w:rPr>
          <w:rFonts w:ascii="仿宋_GB2312" w:eastAsia="仿宋_GB2312"/>
          <w:sz w:val="32"/>
          <w:szCs w:val="32"/>
        </w:rPr>
      </w:pPr>
      <w:r>
        <w:rPr>
          <w:rFonts w:ascii="仿宋_GB2312" w:hAnsi="仿宋_GB2312" w:eastAsia="仿宋_GB2312" w:cs="仿宋_GB2312"/>
          <w:sz w:val="32"/>
          <w:szCs w:val="32"/>
        </w:rPr>
        <w:t xml:space="preserve">  </w:t>
      </w:r>
      <w:r>
        <w:rPr>
          <w:rFonts w:hint="eastAsia" w:ascii="仿宋" w:hAnsi="仿宋" w:eastAsia="仿宋" w:cs="仿宋"/>
          <w:b w:val="0"/>
          <w:bCs w:val="0"/>
          <w:color w:val="auto"/>
          <w:sz w:val="32"/>
          <w:szCs w:val="32"/>
          <w:lang w:val="en-US" w:eastAsia="zh-CN"/>
        </w:rPr>
        <w:t>浮山县广播电视服务中心是县政府直属事业单位，为正科级，归口县委宣传部领导。2020年单位编制41人，实有财政供养在职人员27人，退休人员18人。中心内设机构：办公室、总编室、新闻股、栏目股、网络股、播出股、广告股、财务股、技术股、新媒体股、差转台、广播股12个科室。</w:t>
      </w:r>
    </w:p>
    <w:p w14:paraId="68A080A2">
      <w:pPr>
        <w:spacing w:line="600" w:lineRule="exact"/>
        <w:ind w:firstLine="643" w:firstLineChars="200"/>
        <w:rPr>
          <w:rFonts w:ascii="黑体" w:eastAsia="黑体"/>
          <w:b/>
          <w:sz w:val="32"/>
          <w:szCs w:val="32"/>
        </w:rPr>
      </w:pPr>
      <w:r>
        <w:rPr>
          <w:rFonts w:hint="eastAsia" w:ascii="黑体" w:eastAsia="黑体"/>
          <w:b/>
          <w:sz w:val="32"/>
          <w:szCs w:val="32"/>
        </w:rPr>
        <w:t>二、单位主要职能</w:t>
      </w:r>
    </w:p>
    <w:p w14:paraId="4153AED1">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（一）贯彻党的宣传方针政策，加强广播电视阵地管理，把握正确的舆论导向和创作导向。</w:t>
      </w:r>
    </w:p>
    <w:p w14:paraId="0D7B5A8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（二）负责制定本区域广播电视领域事业发展规划，发展广播电视事业。</w:t>
      </w:r>
    </w:p>
    <w:p w14:paraId="3BFDD2A5">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（三）促进社会经济文化发展</w:t>
      </w:r>
    </w:p>
    <w:p w14:paraId="6500A642">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（四）广播电视传输设施管理</w:t>
      </w:r>
    </w:p>
    <w:p w14:paraId="09878F06">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（五）广播电视节目审核，广告经营与发布。</w:t>
      </w:r>
    </w:p>
    <w:p w14:paraId="3AA75014">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（六）电视产业经营</w:t>
      </w:r>
    </w:p>
    <w:p w14:paraId="039B643D">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（七）完成县委县政府交办的其他任务。</w:t>
      </w:r>
    </w:p>
    <w:p w14:paraId="299C8F87">
      <w:pPr>
        <w:spacing w:line="600" w:lineRule="exact"/>
        <w:ind w:firstLine="2240" w:firstLineChars="700"/>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2020</w:t>
      </w:r>
      <w:r>
        <w:rPr>
          <w:rFonts w:hint="eastAsia" w:ascii="黑体" w:eastAsia="黑体"/>
          <w:sz w:val="32"/>
          <w:szCs w:val="32"/>
        </w:rPr>
        <w:t>年度部门预算报表</w:t>
      </w:r>
    </w:p>
    <w:p w14:paraId="36F214FF">
      <w:pPr>
        <w:spacing w:line="600" w:lineRule="exact"/>
        <w:ind w:firstLine="640" w:firstLineChars="200"/>
        <w:rPr>
          <w:rFonts w:ascii="仿宋_GB2312" w:eastAsia="仿宋_GB2312"/>
          <w:sz w:val="32"/>
          <w:szCs w:val="32"/>
        </w:rPr>
      </w:pPr>
      <w:r>
        <w:rPr>
          <w:rFonts w:hint="eastAsia" w:ascii="仿宋_GB2312" w:eastAsia="仿宋_GB2312"/>
          <w:sz w:val="32"/>
          <w:szCs w:val="32"/>
        </w:rPr>
        <w:t>一、浮山县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年预算收支总表</w:t>
      </w:r>
    </w:p>
    <w:p w14:paraId="11AB3723">
      <w:pPr>
        <w:spacing w:line="600" w:lineRule="exact"/>
        <w:ind w:firstLine="640" w:firstLineChars="200"/>
        <w:rPr>
          <w:rFonts w:ascii="仿宋_GB2312" w:eastAsia="仿宋_GB2312"/>
          <w:sz w:val="32"/>
          <w:szCs w:val="32"/>
        </w:rPr>
      </w:pPr>
      <w:r>
        <w:rPr>
          <w:rFonts w:hint="eastAsia" w:ascii="仿宋_GB2312" w:eastAsia="仿宋_GB2312"/>
          <w:sz w:val="32"/>
          <w:szCs w:val="32"/>
        </w:rPr>
        <w:t>二、浮山县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年预算收入总表</w:t>
      </w:r>
    </w:p>
    <w:p w14:paraId="7A4051E6">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年预算支出总表</w:t>
      </w:r>
    </w:p>
    <w:p w14:paraId="4A1681BD">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年财政拨款收支总表</w:t>
      </w:r>
    </w:p>
    <w:p w14:paraId="24564C84">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年一般公共预算支出预算表</w:t>
      </w:r>
    </w:p>
    <w:p w14:paraId="0EB4C5F4">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年一般公共预算安排基本支出分经济科目表</w:t>
      </w:r>
    </w:p>
    <w:p w14:paraId="1E0A94E2">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年政府性基金预算收入预算表</w:t>
      </w:r>
    </w:p>
    <w:p w14:paraId="35F88D10">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_GB2312" w:eastAsia="仿宋_GB2312"/>
          <w:sz w:val="32"/>
          <w:szCs w:val="32"/>
          <w:lang w:eastAsia="zh-CN"/>
        </w:rPr>
        <w:t>广播电视服务中心</w:t>
      </w:r>
      <w:r>
        <w:rPr>
          <w:rFonts w:hint="eastAsia" w:ascii="仿宋_GB2312" w:eastAsia="仿宋_GB2312"/>
          <w:sz w:val="32"/>
          <w:szCs w:val="32"/>
          <w:lang w:val="en-US" w:eastAsia="zh-CN"/>
        </w:rPr>
        <w:t>2</w:t>
      </w:r>
      <w:r>
        <w:rPr>
          <w:rFonts w:hint="eastAsia" w:ascii="仿宋_GB2312" w:eastAsia="仿宋_GB2312"/>
          <w:sz w:val="32"/>
          <w:szCs w:val="32"/>
          <w:lang w:eastAsia="zh-CN"/>
        </w:rPr>
        <w:t>0</w:t>
      </w:r>
      <w:r>
        <w:rPr>
          <w:rFonts w:hint="eastAsia" w:ascii="仿宋_GB2312" w:eastAsia="仿宋_GB2312"/>
          <w:sz w:val="32"/>
          <w:szCs w:val="32"/>
          <w:lang w:val="en-US" w:eastAsia="zh-CN"/>
        </w:rPr>
        <w:t>20</w:t>
      </w:r>
      <w:r>
        <w:rPr>
          <w:rFonts w:hint="eastAsia" w:ascii="仿宋_GB2312" w:eastAsia="仿宋_GB2312"/>
          <w:sz w:val="32"/>
          <w:szCs w:val="32"/>
        </w:rPr>
        <w:t>年政府性基金预算支出预算表</w:t>
      </w:r>
    </w:p>
    <w:p w14:paraId="2F4C224F">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年“三公”经费预算财政拨款情况统计表</w:t>
      </w:r>
    </w:p>
    <w:p w14:paraId="1ED42106">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_GB2312" w:eastAsia="仿宋_GB2312"/>
          <w:sz w:val="32"/>
          <w:szCs w:val="32"/>
          <w:lang w:eastAsia="zh-CN"/>
        </w:rPr>
        <w:t>广播电视服务中心20</w:t>
      </w:r>
      <w:r>
        <w:rPr>
          <w:rFonts w:hint="eastAsia" w:ascii="仿宋_GB2312" w:eastAsia="仿宋_GB2312"/>
          <w:sz w:val="32"/>
          <w:szCs w:val="32"/>
          <w:lang w:val="en-US" w:eastAsia="zh-CN"/>
        </w:rPr>
        <w:t>20</w:t>
      </w:r>
      <w:r>
        <w:rPr>
          <w:rFonts w:hint="eastAsia" w:ascii="仿宋_GB2312" w:eastAsia="仿宋_GB2312"/>
          <w:sz w:val="32"/>
          <w:szCs w:val="32"/>
        </w:rPr>
        <w:t>年机关运行经费预算财政拨款情况统计表</w:t>
      </w:r>
    </w:p>
    <w:p w14:paraId="5443BC01">
      <w:pPr>
        <w:spacing w:line="600" w:lineRule="exact"/>
        <w:jc w:val="center"/>
        <w:rPr>
          <w:rFonts w:hint="eastAsia" w:ascii="黑体" w:eastAsia="黑体"/>
          <w:sz w:val="32"/>
          <w:szCs w:val="32"/>
        </w:rPr>
      </w:pPr>
      <w:r>
        <w:rPr>
          <w:rFonts w:hint="eastAsia" w:ascii="黑体" w:eastAsia="黑体"/>
          <w:sz w:val="32"/>
          <w:szCs w:val="32"/>
        </w:rPr>
        <w:t>第三部分</w:t>
      </w:r>
      <w:r>
        <w:rPr>
          <w:rFonts w:ascii="黑体" w:eastAsia="黑体"/>
          <w:sz w:val="32"/>
          <w:szCs w:val="32"/>
        </w:rPr>
        <w:t xml:space="preserve">  2020</w:t>
      </w:r>
      <w:r>
        <w:rPr>
          <w:rFonts w:hint="eastAsia" w:ascii="黑体" w:eastAsia="黑体"/>
          <w:sz w:val="32"/>
          <w:szCs w:val="32"/>
        </w:rPr>
        <w:t>年度部门预算情况说明</w:t>
      </w:r>
    </w:p>
    <w:p w14:paraId="0FDD1F06">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hint="eastAsia" w:ascii="仿宋_GB2312" w:eastAsia="仿宋_GB2312"/>
          <w:b/>
          <w:sz w:val="32"/>
          <w:szCs w:val="32"/>
          <w:lang w:eastAsia="zh-CN"/>
        </w:rPr>
        <w:t>20</w:t>
      </w:r>
      <w:r>
        <w:rPr>
          <w:rFonts w:hint="eastAsia" w:ascii="仿宋_GB2312" w:eastAsia="仿宋_GB2312"/>
          <w:b/>
          <w:sz w:val="32"/>
          <w:szCs w:val="32"/>
          <w:lang w:val="en-US" w:eastAsia="zh-CN"/>
        </w:rPr>
        <w:t>20</w:t>
      </w:r>
      <w:r>
        <w:rPr>
          <w:rFonts w:hint="eastAsia" w:ascii="仿宋_GB2312" w:eastAsia="仿宋_GB2312"/>
          <w:b/>
          <w:sz w:val="32"/>
          <w:szCs w:val="32"/>
        </w:rPr>
        <w:t>年度部门预算数据变动情况及原因</w:t>
      </w:r>
    </w:p>
    <w:p w14:paraId="3FF4DA6B">
      <w:pPr>
        <w:spacing w:line="600" w:lineRule="exact"/>
        <w:ind w:firstLine="640" w:firstLineChars="200"/>
        <w:rPr>
          <w:rFonts w:hint="eastAsia" w:ascii="黑体" w:eastAsia="黑体"/>
          <w:sz w:val="32"/>
          <w:szCs w:val="32"/>
        </w:rPr>
      </w:pPr>
      <w:r>
        <w:rPr>
          <w:rFonts w:hint="eastAsia" w:ascii="仿宋" w:hAnsi="仿宋" w:eastAsia="仿宋" w:cs="仿宋"/>
          <w:b w:val="0"/>
          <w:bCs w:val="0"/>
          <w:color w:val="auto"/>
          <w:sz w:val="32"/>
          <w:szCs w:val="32"/>
          <w:lang w:val="en-US" w:eastAsia="zh-CN"/>
        </w:rPr>
        <w:t>浮山县广播电视服务中心2020年部门预算321.66 万元，比2019年预算减少40.33万元。其中：工资福利支出比2019年减少了23.82万元，原因为2020年在职人员调出了5人。商品和服务支出比2019年减少了16.88万元，原因为核减了公用经费、工会经费和福利费。对个人和家庭补助支出比2019年增加了6.07万元，原因是2020年退休人员减少了2人。项目支出比2019年预算减少了5.7 万元，原因是根据收入情况核心减了项目支出。</w:t>
      </w:r>
    </w:p>
    <w:p w14:paraId="1AA5DDA9">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14:paraId="4D02285E">
      <w:pPr>
        <w:spacing w:line="600" w:lineRule="exact"/>
        <w:ind w:firstLine="640" w:firstLineChars="200"/>
        <w:rPr>
          <w:rFonts w:ascii="仿宋_GB2312" w:eastAsia="仿宋_GB2312"/>
          <w:sz w:val="32"/>
          <w:szCs w:val="32"/>
        </w:rPr>
      </w:pPr>
      <w:r>
        <w:rPr>
          <w:rFonts w:ascii="仿宋_GB2312" w:eastAsia="仿宋_GB2312"/>
          <w:sz w:val="32"/>
          <w:szCs w:val="32"/>
        </w:rPr>
        <w:t>2020</w:t>
      </w:r>
      <w:r>
        <w:rPr>
          <w:rFonts w:hint="eastAsia" w:ascii="仿宋_GB2312" w:eastAsia="仿宋_GB2312"/>
          <w:sz w:val="32"/>
          <w:szCs w:val="32"/>
        </w:rPr>
        <w:t>年一般公共预算安排的“三公”经费预算</w:t>
      </w:r>
      <w:r>
        <w:rPr>
          <w:rFonts w:ascii="仿宋_GB2312" w:eastAsia="仿宋_GB2312"/>
          <w:sz w:val="32"/>
          <w:szCs w:val="32"/>
        </w:rPr>
        <w:t xml:space="preserve"> 7.</w:t>
      </w:r>
      <w:r>
        <w:rPr>
          <w:rFonts w:hint="eastAsia" w:ascii="仿宋_GB2312" w:eastAsia="仿宋_GB2312"/>
          <w:sz w:val="32"/>
          <w:szCs w:val="32"/>
          <w:lang w:val="en-US" w:eastAsia="zh-CN"/>
        </w:rPr>
        <w:t>15</w:t>
      </w:r>
      <w:r>
        <w:rPr>
          <w:rFonts w:hint="eastAsia" w:ascii="仿宋_GB2312" w:eastAsia="仿宋_GB2312"/>
          <w:sz w:val="32"/>
          <w:szCs w:val="32"/>
        </w:rPr>
        <w:t>万元，比上年增加</w:t>
      </w:r>
      <w:r>
        <w:rPr>
          <w:rFonts w:hint="eastAsia" w:ascii="仿宋_GB2312" w:eastAsia="仿宋_GB2312"/>
          <w:sz w:val="32"/>
          <w:szCs w:val="32"/>
          <w:lang w:val="en-US" w:eastAsia="zh-CN"/>
        </w:rPr>
        <w:t>0.06</w:t>
      </w:r>
      <w:r>
        <w:rPr>
          <w:rFonts w:hint="eastAsia" w:ascii="仿宋_GB2312" w:eastAsia="仿宋_GB2312"/>
          <w:sz w:val="32"/>
          <w:szCs w:val="32"/>
        </w:rPr>
        <w:t>万元。其中：公务用车运行维护费</w:t>
      </w:r>
      <w:r>
        <w:rPr>
          <w:rFonts w:hint="eastAsia" w:ascii="仿宋_GB2312" w:eastAsia="仿宋_GB2312"/>
          <w:sz w:val="32"/>
          <w:szCs w:val="32"/>
          <w:lang w:val="en-US" w:eastAsia="zh-CN"/>
        </w:rPr>
        <w:t>6.56</w:t>
      </w:r>
      <w:r>
        <w:rPr>
          <w:rFonts w:hint="eastAsia" w:ascii="仿宋_GB2312" w:eastAsia="仿宋_GB2312"/>
          <w:sz w:val="32"/>
          <w:szCs w:val="32"/>
        </w:rPr>
        <w:t>万元，</w:t>
      </w:r>
      <w:r>
        <w:rPr>
          <w:rFonts w:hint="eastAsia" w:ascii="仿宋_GB2312" w:eastAsia="仿宋_GB2312"/>
          <w:sz w:val="32"/>
          <w:szCs w:val="32"/>
          <w:lang w:eastAsia="zh-CN"/>
        </w:rPr>
        <w:t>比上年减少</w:t>
      </w:r>
      <w:r>
        <w:rPr>
          <w:rFonts w:hint="eastAsia" w:ascii="仿宋_GB2312" w:eastAsia="仿宋_GB2312"/>
          <w:sz w:val="32"/>
          <w:szCs w:val="32"/>
          <w:lang w:val="en-US" w:eastAsia="zh-CN"/>
        </w:rPr>
        <w:t>0.06万元，</w:t>
      </w:r>
      <w:r>
        <w:rPr>
          <w:rFonts w:hint="eastAsia" w:ascii="仿宋_GB2312" w:eastAsia="仿宋_GB2312"/>
          <w:sz w:val="32"/>
          <w:szCs w:val="32"/>
          <w:lang w:eastAsia="zh-CN"/>
        </w:rPr>
        <w:t>公务接待费</w:t>
      </w:r>
      <w:r>
        <w:rPr>
          <w:rFonts w:hint="eastAsia" w:ascii="仿宋_GB2312" w:eastAsia="仿宋_GB2312"/>
          <w:sz w:val="32"/>
          <w:szCs w:val="32"/>
          <w:lang w:val="en-US" w:eastAsia="zh-CN"/>
        </w:rPr>
        <w:t>0.55</w:t>
      </w:r>
      <w:r>
        <w:rPr>
          <w:rFonts w:hint="eastAsia" w:ascii="仿宋_GB2312" w:eastAsia="仿宋_GB2312"/>
          <w:sz w:val="32"/>
          <w:szCs w:val="32"/>
          <w:lang w:eastAsia="zh-CN"/>
        </w:rPr>
        <w:t>，培训费</w:t>
      </w:r>
      <w:r>
        <w:rPr>
          <w:rFonts w:hint="eastAsia" w:ascii="仿宋_GB2312" w:eastAsia="仿宋_GB2312"/>
          <w:sz w:val="32"/>
          <w:szCs w:val="32"/>
          <w:lang w:val="en-US" w:eastAsia="zh-CN"/>
        </w:rPr>
        <w:t>0.03万元，无增减，变化</w:t>
      </w:r>
      <w:r>
        <w:rPr>
          <w:rFonts w:hint="eastAsia" w:ascii="仿宋" w:hAnsi="仿宋" w:eastAsia="仿宋" w:cs="仿宋"/>
          <w:b w:val="0"/>
          <w:bCs w:val="0"/>
          <w:color w:val="auto"/>
          <w:sz w:val="32"/>
          <w:szCs w:val="32"/>
          <w:lang w:val="en-US" w:eastAsia="zh-CN"/>
        </w:rPr>
        <w:t>原因是厉</w:t>
      </w:r>
      <w:bookmarkStart w:id="0" w:name="_GoBack"/>
      <w:bookmarkEnd w:id="0"/>
      <w:r>
        <w:rPr>
          <w:rFonts w:hint="eastAsia" w:ascii="仿宋" w:hAnsi="仿宋" w:eastAsia="仿宋" w:cs="仿宋"/>
          <w:b w:val="0"/>
          <w:bCs w:val="0"/>
          <w:color w:val="auto"/>
          <w:sz w:val="32"/>
          <w:szCs w:val="32"/>
          <w:lang w:val="en-US" w:eastAsia="zh-CN"/>
        </w:rPr>
        <w:t>行节约原则，压缩了经费。</w:t>
      </w:r>
    </w:p>
    <w:p w14:paraId="2B997476">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14:paraId="7E0ABE55">
      <w:pPr>
        <w:spacing w:line="600" w:lineRule="exact"/>
        <w:ind w:firstLine="640" w:firstLineChars="200"/>
        <w:rPr>
          <w:rFonts w:ascii="仿宋_GB2312" w:eastAsia="仿宋_GB2312"/>
          <w:sz w:val="32"/>
          <w:szCs w:val="32"/>
        </w:rPr>
      </w:pPr>
      <w:r>
        <w:rPr>
          <w:rFonts w:ascii="仿宋_GB2312" w:eastAsia="仿宋_GB2312"/>
          <w:sz w:val="32"/>
          <w:szCs w:val="32"/>
        </w:rPr>
        <w:t>2020</w:t>
      </w:r>
      <w:r>
        <w:rPr>
          <w:rFonts w:hint="eastAsia" w:ascii="仿宋_GB2312" w:eastAsia="仿宋_GB2312"/>
          <w:sz w:val="32"/>
          <w:szCs w:val="32"/>
        </w:rPr>
        <w:t>年运行经费财政拨款预算</w:t>
      </w:r>
      <w:r>
        <w:rPr>
          <w:rFonts w:hint="eastAsia" w:ascii="仿宋_GB2312" w:eastAsia="仿宋_GB2312"/>
          <w:sz w:val="32"/>
          <w:szCs w:val="32"/>
          <w:lang w:val="en-US" w:eastAsia="zh-CN"/>
        </w:rPr>
        <w:t>40.26</w:t>
      </w:r>
      <w:r>
        <w:rPr>
          <w:rFonts w:hint="eastAsia" w:ascii="仿宋_GB2312" w:eastAsia="仿宋_GB2312"/>
          <w:sz w:val="32"/>
          <w:szCs w:val="32"/>
        </w:rPr>
        <w:t>万元，比</w:t>
      </w:r>
      <w:r>
        <w:rPr>
          <w:rFonts w:ascii="仿宋_GB2312" w:eastAsia="仿宋_GB2312"/>
          <w:sz w:val="32"/>
          <w:szCs w:val="32"/>
        </w:rPr>
        <w:t>2019</w:t>
      </w:r>
      <w:r>
        <w:rPr>
          <w:rFonts w:hint="eastAsia" w:ascii="仿宋_GB2312" w:eastAsia="仿宋_GB2312"/>
          <w:sz w:val="32"/>
          <w:szCs w:val="32"/>
        </w:rPr>
        <w:t>年增加</w:t>
      </w:r>
      <w:r>
        <w:rPr>
          <w:rFonts w:hint="eastAsia" w:ascii="仿宋_GB2312" w:eastAsia="仿宋_GB2312"/>
          <w:sz w:val="32"/>
          <w:szCs w:val="32"/>
          <w:lang w:val="en-US" w:eastAsia="zh-CN"/>
        </w:rPr>
        <w:t>16.88</w:t>
      </w:r>
      <w:r>
        <w:rPr>
          <w:rFonts w:hint="eastAsia" w:ascii="仿宋_GB2312" w:eastAsia="仿宋_GB2312"/>
          <w:sz w:val="32"/>
          <w:szCs w:val="32"/>
        </w:rPr>
        <w:t>万元，</w:t>
      </w:r>
      <w:r>
        <w:rPr>
          <w:rFonts w:hint="eastAsia" w:ascii="仿宋_GB2312" w:eastAsia="仿宋_GB2312"/>
          <w:sz w:val="32"/>
          <w:szCs w:val="32"/>
          <w:lang w:eastAsia="zh-CN"/>
        </w:rPr>
        <w:t>减少</w:t>
      </w:r>
      <w:r>
        <w:rPr>
          <w:rFonts w:hint="eastAsia" w:ascii="仿宋_GB2312" w:eastAsia="仿宋_GB2312"/>
          <w:sz w:val="32"/>
          <w:szCs w:val="32"/>
        </w:rPr>
        <w:t>原因为</w:t>
      </w:r>
      <w:r>
        <w:rPr>
          <w:rFonts w:hint="eastAsia" w:ascii="仿宋_GB2312" w:eastAsia="仿宋_GB2312"/>
          <w:sz w:val="32"/>
          <w:szCs w:val="32"/>
          <w:lang w:eastAsia="zh-CN"/>
        </w:rPr>
        <w:t>根据人员变动核减了经费</w:t>
      </w:r>
      <w:r>
        <w:rPr>
          <w:rFonts w:hint="eastAsia" w:ascii="仿宋_GB2312" w:eastAsia="仿宋_GB2312"/>
          <w:sz w:val="32"/>
          <w:szCs w:val="32"/>
        </w:rPr>
        <w:t>。</w:t>
      </w:r>
    </w:p>
    <w:p w14:paraId="1E55357F">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14:paraId="26F50A6E">
      <w:pPr>
        <w:spacing w:line="600" w:lineRule="exact"/>
        <w:ind w:firstLine="640" w:firstLineChars="200"/>
        <w:rPr>
          <w:rFonts w:ascii="仿宋_GB2312" w:eastAsia="仿宋_GB2312"/>
          <w:sz w:val="32"/>
          <w:szCs w:val="32"/>
        </w:rPr>
      </w:pPr>
      <w:r>
        <w:rPr>
          <w:rFonts w:ascii="仿宋_GB2312" w:eastAsia="仿宋_GB2312"/>
          <w:sz w:val="32"/>
          <w:szCs w:val="32"/>
        </w:rPr>
        <w:t>2020</w:t>
      </w:r>
      <w:r>
        <w:rPr>
          <w:rFonts w:hint="eastAsia" w:ascii="仿宋_GB2312" w:eastAsia="仿宋_GB2312"/>
          <w:sz w:val="32"/>
          <w:szCs w:val="32"/>
        </w:rPr>
        <w:t>年政府采购预算总额</w:t>
      </w:r>
      <w:r>
        <w:rPr>
          <w:rFonts w:hint="eastAsia" w:ascii="仿宋_GB2312" w:eastAsia="仿宋_GB2312"/>
          <w:sz w:val="32"/>
          <w:szCs w:val="32"/>
          <w:lang w:val="en-US" w:eastAsia="zh-CN"/>
        </w:rPr>
        <w:t>26.5</w:t>
      </w:r>
      <w:r>
        <w:rPr>
          <w:rFonts w:hint="eastAsia" w:ascii="仿宋_GB2312" w:eastAsia="仿宋_GB2312"/>
          <w:sz w:val="32"/>
          <w:szCs w:val="32"/>
        </w:rPr>
        <w:t>万元，其中：政府采购货物预算</w:t>
      </w:r>
      <w:r>
        <w:rPr>
          <w:rFonts w:hint="eastAsia" w:ascii="仿宋_GB2312" w:eastAsia="仿宋_GB2312"/>
          <w:sz w:val="32"/>
          <w:szCs w:val="32"/>
          <w:lang w:val="en-US" w:eastAsia="zh-CN"/>
        </w:rPr>
        <w:t>20</w:t>
      </w:r>
      <w:r>
        <w:rPr>
          <w:rFonts w:hint="eastAsia" w:ascii="仿宋_GB2312" w:eastAsia="仿宋_GB2312"/>
          <w:sz w:val="32"/>
          <w:szCs w:val="32"/>
        </w:rPr>
        <w:t>万元、政府采购服务预算</w:t>
      </w:r>
      <w:r>
        <w:rPr>
          <w:rFonts w:hint="eastAsia" w:ascii="仿宋_GB2312" w:eastAsia="仿宋_GB2312"/>
          <w:sz w:val="32"/>
          <w:szCs w:val="32"/>
          <w:lang w:val="en-US" w:eastAsia="zh-CN"/>
        </w:rPr>
        <w:t>6.5</w:t>
      </w:r>
      <w:r>
        <w:rPr>
          <w:rFonts w:hint="eastAsia" w:ascii="仿宋_GB2312" w:eastAsia="仿宋_GB2312"/>
          <w:sz w:val="32"/>
          <w:szCs w:val="32"/>
        </w:rPr>
        <w:t>万元。</w:t>
      </w:r>
    </w:p>
    <w:p w14:paraId="73FB628F">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14:paraId="085E462D">
      <w:pPr>
        <w:spacing w:line="600" w:lineRule="exact"/>
        <w:ind w:firstLine="640" w:firstLineChars="200"/>
        <w:rPr>
          <w:rFonts w:hint="eastAsia" w:ascii="仿宋" w:hAnsi="仿宋" w:eastAsia="仿宋" w:cs="仿宋"/>
          <w:b w:val="0"/>
          <w:bCs w:val="0"/>
          <w:color w:val="auto"/>
          <w:sz w:val="32"/>
          <w:szCs w:val="32"/>
          <w:lang w:val="en-US" w:eastAsia="zh-CN"/>
        </w:rPr>
      </w:pPr>
      <w:r>
        <w:rPr>
          <w:rFonts w:hint="eastAsia" w:ascii="仿宋_GB2312" w:eastAsia="仿宋_GB2312"/>
          <w:sz w:val="32"/>
          <w:szCs w:val="32"/>
        </w:rPr>
        <w:t>截止到</w:t>
      </w:r>
      <w:r>
        <w:rPr>
          <w:rFonts w:ascii="仿宋_GB2312" w:eastAsia="仿宋_GB2312"/>
          <w:sz w:val="32"/>
          <w:szCs w:val="32"/>
        </w:rPr>
        <w:t>20</w:t>
      </w:r>
      <w:r>
        <w:rPr>
          <w:rFonts w:hint="eastAsia" w:ascii="仿宋_GB2312" w:eastAsia="仿宋_GB2312"/>
          <w:sz w:val="32"/>
          <w:szCs w:val="32"/>
          <w:lang w:val="en-US" w:eastAsia="zh-CN"/>
        </w:rPr>
        <w:t>20</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 w:hAnsi="仿宋" w:eastAsia="仿宋" w:cs="仿宋"/>
          <w:b w:val="0"/>
          <w:bCs w:val="0"/>
          <w:color w:val="auto"/>
          <w:sz w:val="32"/>
          <w:szCs w:val="32"/>
          <w:lang w:val="en-US" w:eastAsia="zh-CN"/>
        </w:rPr>
        <w:t>本单位固定资产年末数6548.90   万元。本单位共有车辆4 辆，其中一般公务用车4 辆，单位价值50万元以上的通用设备9 台，单位价值100万元以上的专用设备 0  台。</w:t>
      </w:r>
    </w:p>
    <w:p w14:paraId="7D06A9FF">
      <w:pPr>
        <w:spacing w:line="600" w:lineRule="exact"/>
        <w:ind w:firstLine="640" w:firstLineChars="200"/>
        <w:rPr>
          <w:rFonts w:ascii="仿宋_GB2312" w:eastAsia="仿宋_GB2312"/>
          <w:sz w:val="32"/>
          <w:szCs w:val="32"/>
        </w:rPr>
      </w:pPr>
    </w:p>
    <w:p w14:paraId="7087E0AE">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14:paraId="7C6D9484">
      <w:pPr>
        <w:spacing w:line="600" w:lineRule="exact"/>
        <w:ind w:firstLine="640" w:firstLineChars="200"/>
        <w:rPr>
          <w:rFonts w:ascii="仿宋_GB2312" w:eastAsia="仿宋_GB2312"/>
          <w:sz w:val="32"/>
          <w:szCs w:val="32"/>
        </w:rPr>
      </w:pPr>
      <w:r>
        <w:rPr>
          <w:rFonts w:ascii="仿宋_GB2312" w:eastAsia="仿宋_GB2312"/>
          <w:sz w:val="32"/>
          <w:szCs w:val="32"/>
        </w:rPr>
        <w:t xml:space="preserve">    2020</w:t>
      </w:r>
      <w:r>
        <w:rPr>
          <w:rFonts w:hint="eastAsia" w:ascii="仿宋_GB2312" w:eastAsia="仿宋_GB2312"/>
          <w:sz w:val="32"/>
          <w:szCs w:val="32"/>
        </w:rPr>
        <w:t>年部门预算我单位</w:t>
      </w:r>
      <w:r>
        <w:rPr>
          <w:rFonts w:hint="eastAsia" w:ascii="仿宋_GB2312" w:eastAsia="仿宋_GB2312"/>
          <w:sz w:val="32"/>
          <w:szCs w:val="32"/>
          <w:lang w:eastAsia="zh-CN"/>
        </w:rPr>
        <w:t>特别重大</w:t>
      </w:r>
      <w:r>
        <w:rPr>
          <w:rFonts w:hint="eastAsia" w:ascii="仿宋_GB2312" w:eastAsia="仿宋_GB2312"/>
          <w:sz w:val="32"/>
          <w:szCs w:val="32"/>
        </w:rPr>
        <w:t>项目支出</w:t>
      </w:r>
      <w:r>
        <w:rPr>
          <w:rFonts w:hint="eastAsia" w:ascii="仿宋_GB2312" w:eastAsia="仿宋_GB2312"/>
          <w:sz w:val="32"/>
          <w:szCs w:val="32"/>
          <w:lang w:val="en-US" w:eastAsia="zh-CN"/>
        </w:rPr>
        <w:t>。</w:t>
      </w:r>
    </w:p>
    <w:p w14:paraId="15E3E413">
      <w:pPr>
        <w:spacing w:line="600" w:lineRule="exact"/>
        <w:ind w:firstLine="3200" w:firstLineChars="1000"/>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14:paraId="03B38F87">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14:paraId="1D8B9908">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14:paraId="39A077FC">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14:paraId="3C7191D2">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14:paraId="2BFF3DF3">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14:paraId="495C128F">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14:paraId="6625B09E">
      <w:pPr>
        <w:spacing w:line="600" w:lineRule="exact"/>
        <w:ind w:firstLine="640" w:firstLineChars="200"/>
        <w:rPr>
          <w:rFonts w:ascii="仿宋_GB2312" w:eastAsia="仿宋_GB2312"/>
          <w:sz w:val="32"/>
          <w:szCs w:val="32"/>
        </w:rPr>
      </w:pPr>
    </w:p>
    <w:p w14:paraId="4399455F">
      <w:pPr>
        <w:spacing w:line="600" w:lineRule="exact"/>
        <w:ind w:firstLine="4800" w:firstLineChars="1500"/>
        <w:jc w:val="right"/>
      </w:pPr>
      <w:r>
        <w:rPr>
          <w:rFonts w:ascii="仿宋_GB2312" w:eastAsia="仿宋_GB2312"/>
          <w:sz w:val="32"/>
          <w:szCs w:val="32"/>
        </w:rPr>
        <w:t>2020</w:t>
      </w:r>
      <w:r>
        <w:rPr>
          <w:rFonts w:hint="eastAsia" w:ascii="仿宋_GB2312" w:eastAsia="仿宋_GB2312"/>
          <w:sz w:val="32"/>
          <w:szCs w:val="32"/>
        </w:rPr>
        <w:t>年</w:t>
      </w:r>
      <w:r>
        <w:rPr>
          <w:rFonts w:hint="eastAsia" w:ascii="仿宋_GB2312" w:eastAsia="仿宋_GB2312"/>
          <w:sz w:val="32"/>
          <w:szCs w:val="32"/>
          <w:lang w:val="en-US" w:eastAsia="zh-CN"/>
        </w:rPr>
        <w:t>5</w:t>
      </w:r>
      <w:r>
        <w:rPr>
          <w:rFonts w:hint="eastAsia" w:ascii="仿宋_GB2312" w:eastAsia="仿宋_GB2312"/>
          <w:sz w:val="32"/>
          <w:szCs w:val="32"/>
        </w:rPr>
        <w:t>月</w:t>
      </w:r>
      <w:r>
        <w:rPr>
          <w:rFonts w:ascii="仿宋_GB2312" w:eastAsia="仿宋_GB2312"/>
          <w:sz w:val="32"/>
          <w:szCs w:val="32"/>
        </w:rPr>
        <w:t>20</w:t>
      </w:r>
      <w:r>
        <w:rPr>
          <w:rFonts w:hint="eastAsia" w:ascii="仿宋_GB2312" w:eastAsia="仿宋_GB2312"/>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69758">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3F7E3">
    <w:pPr>
      <w:pStyle w:val="3"/>
      <w:framePr w:w="2000" w:h="790" w:hRule="exact" w:wrap="around" w:vAnchor="text" w:hAnchor="page" w:x="1370" w:y="-189"/>
      <w:ind w:firstLine="280" w:firstLineChars="100"/>
      <w:rPr>
        <w:rStyle w:val="7"/>
        <w:rFonts w:ascii="宋体"/>
        <w:sz w:val="28"/>
        <w:szCs w:val="28"/>
      </w:rPr>
    </w:pPr>
    <w:r>
      <w:rPr>
        <w:rStyle w:val="7"/>
        <w:rFonts w:ascii="宋体" w:hAnsi="宋体"/>
        <w:sz w:val="28"/>
        <w:szCs w:val="28"/>
      </w:rPr>
      <w:t xml:space="preserve">— </w:t>
    </w:r>
    <w:r>
      <w:rPr>
        <w:rStyle w:val="7"/>
        <w:rFonts w:ascii="宋体" w:hAnsi="宋体"/>
        <w:sz w:val="28"/>
        <w:szCs w:val="28"/>
      </w:rPr>
      <w:fldChar w:fldCharType="begin"/>
    </w:r>
    <w:r>
      <w:rPr>
        <w:rStyle w:val="7"/>
        <w:rFonts w:ascii="宋体" w:hAnsi="宋体"/>
        <w:sz w:val="28"/>
        <w:szCs w:val="28"/>
      </w:rPr>
      <w:instrText xml:space="preserve">PAGE  </w:instrText>
    </w:r>
    <w:r>
      <w:rPr>
        <w:rStyle w:val="7"/>
        <w:rFonts w:ascii="宋体" w:hAnsi="宋体"/>
        <w:sz w:val="28"/>
        <w:szCs w:val="28"/>
      </w:rPr>
      <w:fldChar w:fldCharType="separate"/>
    </w:r>
    <w:r>
      <w:rPr>
        <w:rStyle w:val="7"/>
        <w:rFonts w:ascii="宋体" w:hAnsi="宋体"/>
        <w:sz w:val="28"/>
        <w:szCs w:val="28"/>
      </w:rPr>
      <w:t>18</w:t>
    </w:r>
    <w:r>
      <w:rPr>
        <w:rStyle w:val="7"/>
        <w:rFonts w:ascii="宋体" w:hAnsi="宋体"/>
        <w:sz w:val="28"/>
        <w:szCs w:val="28"/>
      </w:rPr>
      <w:fldChar w:fldCharType="end"/>
    </w:r>
    <w:r>
      <w:rPr>
        <w:rStyle w:val="7"/>
        <w:rFonts w:ascii="宋体" w:hAnsi="宋体"/>
        <w:sz w:val="28"/>
        <w:szCs w:val="28"/>
      </w:rPr>
      <w:t xml:space="preserve"> —</w:t>
    </w:r>
  </w:p>
  <w:p w14:paraId="2854668C">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4BA19">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BF126">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5680F">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F58C8">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A1Mjg3ZmMzMGU1YzVkMTFiMGU3Mzc0MmE1Mjc1MDYifQ=="/>
  </w:docVars>
  <w:rsids>
    <w:rsidRoot w:val="009A5464"/>
    <w:rsid w:val="000079E0"/>
    <w:rsid w:val="000143F3"/>
    <w:rsid w:val="000A3658"/>
    <w:rsid w:val="00120BF5"/>
    <w:rsid w:val="001423F1"/>
    <w:rsid w:val="001E360E"/>
    <w:rsid w:val="00211784"/>
    <w:rsid w:val="00246095"/>
    <w:rsid w:val="002650F6"/>
    <w:rsid w:val="002A1060"/>
    <w:rsid w:val="002D7777"/>
    <w:rsid w:val="00393481"/>
    <w:rsid w:val="00396BCD"/>
    <w:rsid w:val="0040257E"/>
    <w:rsid w:val="005914FF"/>
    <w:rsid w:val="00593F23"/>
    <w:rsid w:val="005E63F3"/>
    <w:rsid w:val="005E6F9D"/>
    <w:rsid w:val="005E71C2"/>
    <w:rsid w:val="006726F2"/>
    <w:rsid w:val="006943D6"/>
    <w:rsid w:val="007636CB"/>
    <w:rsid w:val="0076675D"/>
    <w:rsid w:val="00795B78"/>
    <w:rsid w:val="0082011A"/>
    <w:rsid w:val="0091609A"/>
    <w:rsid w:val="00944474"/>
    <w:rsid w:val="00975919"/>
    <w:rsid w:val="009840B4"/>
    <w:rsid w:val="00987CA2"/>
    <w:rsid w:val="009921FF"/>
    <w:rsid w:val="009A5464"/>
    <w:rsid w:val="009C08A2"/>
    <w:rsid w:val="00A31A4C"/>
    <w:rsid w:val="00A3461D"/>
    <w:rsid w:val="00A650D7"/>
    <w:rsid w:val="00AC33F5"/>
    <w:rsid w:val="00B00678"/>
    <w:rsid w:val="00BF0F06"/>
    <w:rsid w:val="00C70C63"/>
    <w:rsid w:val="00D40A95"/>
    <w:rsid w:val="00D65B5D"/>
    <w:rsid w:val="00D905A4"/>
    <w:rsid w:val="00DA082B"/>
    <w:rsid w:val="00E70831"/>
    <w:rsid w:val="00E9254E"/>
    <w:rsid w:val="00F76463"/>
    <w:rsid w:val="00FA4F16"/>
    <w:rsid w:val="055824CD"/>
    <w:rsid w:val="07DB3037"/>
    <w:rsid w:val="088E0DB5"/>
    <w:rsid w:val="0E0A19CE"/>
    <w:rsid w:val="15BF6659"/>
    <w:rsid w:val="209D461C"/>
    <w:rsid w:val="2425476E"/>
    <w:rsid w:val="2503791B"/>
    <w:rsid w:val="27454545"/>
    <w:rsid w:val="28FA1063"/>
    <w:rsid w:val="29D361D6"/>
    <w:rsid w:val="2CC24722"/>
    <w:rsid w:val="2DD77F88"/>
    <w:rsid w:val="2E467B19"/>
    <w:rsid w:val="2F9C47F7"/>
    <w:rsid w:val="339B7DDD"/>
    <w:rsid w:val="39D34F24"/>
    <w:rsid w:val="3D2F7C22"/>
    <w:rsid w:val="4137205C"/>
    <w:rsid w:val="41EF5452"/>
    <w:rsid w:val="43B62FED"/>
    <w:rsid w:val="454761A2"/>
    <w:rsid w:val="48005682"/>
    <w:rsid w:val="487B2D61"/>
    <w:rsid w:val="4DC1729B"/>
    <w:rsid w:val="58423A65"/>
    <w:rsid w:val="5F363174"/>
    <w:rsid w:val="62CF3634"/>
    <w:rsid w:val="639C6CF3"/>
    <w:rsid w:val="67956731"/>
    <w:rsid w:val="69271371"/>
    <w:rsid w:val="6CFE0545"/>
    <w:rsid w:val="6D654FF3"/>
    <w:rsid w:val="6EC96B93"/>
    <w:rsid w:val="7F9505B2"/>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0" w:semiHidden="0" w:name="Title"/>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0"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semiHidden="0"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semiHidden/>
    <w:qFormat/>
    <w:locked/>
    <w:uiPriority w:val="99"/>
    <w:rPr>
      <w:sz w:val="18"/>
      <w:szCs w:val="18"/>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11"/>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99"/>
    <w:rPr>
      <w:rFonts w:cs="Times New Roman"/>
    </w:rPr>
  </w:style>
  <w:style w:type="paragraph" w:customStyle="1" w:styleId="8">
    <w:name w:val="Char Char Char Char Char Char Char"/>
    <w:basedOn w:val="1"/>
    <w:qFormat/>
    <w:uiPriority w:val="99"/>
    <w:rPr>
      <w:rFonts w:ascii="Times New Roman" w:hAnsi="Times New Roman"/>
      <w:szCs w:val="24"/>
    </w:rPr>
  </w:style>
  <w:style w:type="character" w:customStyle="1" w:styleId="9">
    <w:name w:val="Balloon Text Char"/>
    <w:basedOn w:val="6"/>
    <w:link w:val="2"/>
    <w:semiHidden/>
    <w:qFormat/>
    <w:locked/>
    <w:uiPriority w:val="99"/>
    <w:rPr>
      <w:rFonts w:cs="Times New Roman"/>
      <w:sz w:val="2"/>
    </w:rPr>
  </w:style>
  <w:style w:type="character" w:customStyle="1" w:styleId="10">
    <w:name w:val="Footer Char"/>
    <w:basedOn w:val="6"/>
    <w:link w:val="3"/>
    <w:semiHidden/>
    <w:qFormat/>
    <w:locked/>
    <w:uiPriority w:val="99"/>
    <w:rPr>
      <w:rFonts w:cs="Times New Roman"/>
      <w:sz w:val="18"/>
      <w:szCs w:val="18"/>
    </w:rPr>
  </w:style>
  <w:style w:type="character" w:customStyle="1" w:styleId="11">
    <w:name w:val="Header Char"/>
    <w:basedOn w:val="6"/>
    <w:link w:val="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5</Pages>
  <Words>1496</Words>
  <Characters>1656</Characters>
  <Lines>0</Lines>
  <Paragraphs>0</Paragraphs>
  <TotalTime>0</TotalTime>
  <ScaleCrop>false</ScaleCrop>
  <LinksUpToDate>false</LinksUpToDate>
  <CharactersWithSpaces>1682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易巧</cp:lastModifiedBy>
  <cp:lastPrinted>2018-05-21T07:36:00Z</cp:lastPrinted>
  <dcterms:modified xsi:type="dcterms:W3CDTF">2024-11-25T02:33:40Z</dcterms:modified>
  <dc:title>浮财预〔2018〕86号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CFD28932B2E94A60AB924129DF4A2BD8_12</vt:lpwstr>
  </property>
</Properties>
</file>