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52183A">
      <w:pPr>
        <w:spacing w:line="600" w:lineRule="exact"/>
        <w:ind w:firstLine="640" w:firstLineChars="200"/>
        <w:rPr>
          <w:rFonts w:ascii="仿宋_GB2312" w:eastAsia="仿宋_GB2312"/>
          <w:sz w:val="32"/>
          <w:szCs w:val="32"/>
        </w:rPr>
      </w:pPr>
    </w:p>
    <w:p w14:paraId="6EE41542">
      <w:pPr>
        <w:spacing w:line="600" w:lineRule="exact"/>
        <w:jc w:val="center"/>
        <w:rPr>
          <w:rFonts w:hint="eastAsia" w:ascii="宋体" w:eastAsia="宋体"/>
          <w:b/>
          <w:sz w:val="44"/>
          <w:szCs w:val="44"/>
          <w:lang w:eastAsia="zh-CN"/>
        </w:rPr>
      </w:pPr>
      <w:r>
        <w:rPr>
          <w:rFonts w:hint="eastAsia" w:ascii="宋体" w:hAnsi="宋体"/>
          <w:b/>
          <w:sz w:val="44"/>
          <w:szCs w:val="44"/>
        </w:rPr>
        <w:t>浮山县</w:t>
      </w:r>
      <w:r>
        <w:rPr>
          <w:rFonts w:hint="eastAsia" w:ascii="宋体" w:hAnsi="宋体"/>
          <w:b/>
          <w:sz w:val="44"/>
          <w:szCs w:val="44"/>
          <w:lang w:eastAsia="zh-CN"/>
        </w:rPr>
        <w:t>医疗保障局20</w:t>
      </w:r>
      <w:r>
        <w:rPr>
          <w:rFonts w:hint="eastAsia" w:ascii="宋体" w:hAnsi="宋体"/>
          <w:b/>
          <w:sz w:val="44"/>
          <w:szCs w:val="44"/>
          <w:lang w:val="en-US" w:eastAsia="zh-CN"/>
        </w:rPr>
        <w:t>20</w:t>
      </w:r>
      <w:r>
        <w:rPr>
          <w:rFonts w:hint="eastAsia" w:ascii="宋体" w:hAnsi="宋体"/>
          <w:b/>
          <w:sz w:val="44"/>
          <w:szCs w:val="44"/>
        </w:rPr>
        <w:t>年部门预算</w:t>
      </w:r>
      <w:r>
        <w:rPr>
          <w:rFonts w:hint="eastAsia" w:ascii="宋体" w:hAnsi="宋体"/>
          <w:b/>
          <w:sz w:val="44"/>
          <w:szCs w:val="44"/>
          <w:lang w:eastAsia="zh-CN"/>
        </w:rPr>
        <w:t>信息公开</w:t>
      </w:r>
    </w:p>
    <w:p w14:paraId="04D765DF">
      <w:pPr>
        <w:spacing w:line="600" w:lineRule="exact"/>
        <w:ind w:firstLine="640" w:firstLineChars="200"/>
        <w:rPr>
          <w:rFonts w:ascii="仿宋_GB2312" w:eastAsia="仿宋_GB2312"/>
          <w:sz w:val="32"/>
          <w:szCs w:val="32"/>
        </w:rPr>
      </w:pPr>
    </w:p>
    <w:p w14:paraId="5EBC653D">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14:paraId="4E3C2306">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w:t>
      </w:r>
      <w:r>
        <w:rPr>
          <w:rFonts w:hint="eastAsia" w:ascii="仿宋_GB2312" w:eastAsia="仿宋_GB2312"/>
          <w:b/>
          <w:sz w:val="32"/>
          <w:szCs w:val="32"/>
          <w:lang w:eastAsia="zh-CN"/>
        </w:rPr>
        <w:t>单位</w:t>
      </w:r>
      <w:r>
        <w:rPr>
          <w:rFonts w:hint="eastAsia" w:ascii="仿宋_GB2312" w:eastAsia="仿宋_GB2312"/>
          <w:b/>
          <w:sz w:val="32"/>
          <w:szCs w:val="32"/>
        </w:rPr>
        <w:t>基本情况</w:t>
      </w:r>
    </w:p>
    <w:p w14:paraId="415F5B06">
      <w:pPr>
        <w:autoSpaceDN w:val="0"/>
        <w:spacing w:line="300" w:lineRule="auto"/>
        <w:ind w:firstLine="579" w:firstLineChars="181"/>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浮山县医疗保障局于2019年3月15日挂牌成立，根据三定方案，</w:t>
      </w:r>
      <w:r>
        <w:rPr>
          <w:rFonts w:hint="eastAsia" w:ascii="仿宋_GB2312" w:hAnsi="仿宋_GB2312" w:eastAsia="仿宋_GB2312" w:cs="仿宋_GB2312"/>
          <w:sz w:val="32"/>
          <w:szCs w:val="32"/>
        </w:rPr>
        <w:t>行政编制</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名。设局长</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名</w:t>
      </w:r>
      <w:r>
        <w:rPr>
          <w:rFonts w:hint="eastAsia" w:ascii="仿宋_GB2312" w:hAnsi="仿宋_GB2312" w:eastAsia="仿宋_GB2312" w:cs="仿宋_GB2312"/>
          <w:sz w:val="32"/>
          <w:szCs w:val="32"/>
        </w:rPr>
        <w:t>，副局长</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名</w:t>
      </w:r>
      <w:r>
        <w:rPr>
          <w:rFonts w:hint="eastAsia" w:ascii="仿宋_GB2312" w:hAnsi="仿宋_GB2312" w:eastAsia="仿宋_GB2312" w:cs="仿宋_GB2312"/>
          <w:sz w:val="32"/>
          <w:szCs w:val="32"/>
          <w:lang w:eastAsia="zh-CN"/>
        </w:rPr>
        <w:t>，股级职数</w:t>
      </w:r>
      <w:r>
        <w:rPr>
          <w:rFonts w:hint="eastAsia" w:ascii="仿宋_GB2312" w:hAnsi="仿宋_GB2312" w:eastAsia="仿宋_GB2312" w:cs="仿宋_GB2312"/>
          <w:sz w:val="32"/>
          <w:szCs w:val="32"/>
          <w:lang w:val="en-US" w:eastAsia="zh-CN"/>
        </w:rPr>
        <w:t>4名</w:t>
      </w:r>
      <w:r>
        <w:rPr>
          <w:rFonts w:hint="eastAsia" w:ascii="仿宋_GB2312" w:hAnsi="仿宋_GB2312" w:eastAsia="仿宋_GB2312" w:cs="仿宋_GB2312"/>
          <w:sz w:val="32"/>
          <w:szCs w:val="32"/>
          <w:lang w:eastAsia="zh-CN"/>
        </w:rPr>
        <w:t>。内设四个股室和一个事业单位。四个股室分别是办公室、规划财务和基金监管股、待遇保障股、医药服务管理股。</w:t>
      </w:r>
    </w:p>
    <w:p w14:paraId="2F05E0B5">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eastAsia="zh-CN"/>
        </w:rPr>
        <w:t>单位</w:t>
      </w:r>
      <w:r>
        <w:rPr>
          <w:rFonts w:hint="eastAsia" w:ascii="仿宋_GB2312" w:eastAsia="仿宋_GB2312"/>
          <w:b/>
          <w:sz w:val="32"/>
          <w:szCs w:val="32"/>
        </w:rPr>
        <w:t>主要职能</w:t>
      </w:r>
    </w:p>
    <w:p w14:paraId="2F54A418">
      <w:pPr>
        <w:autoSpaceDN w:val="0"/>
        <w:spacing w:line="300" w:lineRule="auto"/>
        <w:ind w:firstLine="579" w:firstLineChars="181"/>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1、落实和执行医疗保险、生育保险、医疗救助、筹资和待遇、长期护理保险等医疗保障政策；</w:t>
      </w:r>
    </w:p>
    <w:p w14:paraId="6C895FAA">
      <w:pPr>
        <w:numPr>
          <w:ilvl w:val="0"/>
          <w:numId w:val="0"/>
        </w:num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2、落实和执行定点医疗机构协议和支付管理办法、异地就医管理办法和结算政策；</w:t>
      </w:r>
    </w:p>
    <w:p w14:paraId="50383671">
      <w:pPr>
        <w:numPr>
          <w:ilvl w:val="0"/>
          <w:numId w:val="0"/>
        </w:numPr>
        <w:spacing w:line="60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3、做好医保基金监管工作，负责医疗保障经办管理。</w:t>
      </w:r>
    </w:p>
    <w:p w14:paraId="0D2321AF">
      <w:pPr>
        <w:spacing w:line="600" w:lineRule="exact"/>
        <w:ind w:firstLine="2240" w:firstLineChars="700"/>
        <w:jc w:val="both"/>
        <w:rPr>
          <w:rFonts w:hint="eastAsia" w:ascii="黑体" w:eastAsia="黑体"/>
          <w:sz w:val="32"/>
          <w:szCs w:val="32"/>
        </w:rPr>
      </w:pPr>
    </w:p>
    <w:p w14:paraId="37666C99">
      <w:pPr>
        <w:spacing w:line="600" w:lineRule="exact"/>
        <w:ind w:firstLine="2240" w:firstLineChars="700"/>
        <w:jc w:val="both"/>
        <w:rPr>
          <w:rFonts w:hint="eastAsia" w:ascii="黑体" w:eastAsia="黑体"/>
          <w:sz w:val="32"/>
          <w:szCs w:val="32"/>
        </w:rPr>
      </w:pPr>
    </w:p>
    <w:p w14:paraId="568F1D5B">
      <w:pPr>
        <w:spacing w:line="600" w:lineRule="exact"/>
        <w:ind w:firstLine="2240" w:firstLineChars="700"/>
        <w:jc w:val="both"/>
        <w:rPr>
          <w:rFonts w:hint="eastAsia" w:ascii="黑体" w:eastAsia="黑体"/>
          <w:sz w:val="32"/>
          <w:szCs w:val="32"/>
        </w:rPr>
      </w:pPr>
    </w:p>
    <w:p w14:paraId="09E73BC0">
      <w:pPr>
        <w:spacing w:line="600" w:lineRule="exact"/>
        <w:ind w:firstLine="2240" w:firstLineChars="7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w:t>
      </w:r>
      <w:r>
        <w:rPr>
          <w:rFonts w:hint="eastAsia" w:ascii="黑体" w:eastAsia="黑体"/>
          <w:sz w:val="32"/>
          <w:szCs w:val="32"/>
          <w:lang w:val="en-US" w:eastAsia="zh-CN"/>
        </w:rPr>
        <w:t>20</w:t>
      </w:r>
      <w:r>
        <w:rPr>
          <w:rFonts w:hint="eastAsia" w:ascii="黑体" w:eastAsia="黑体"/>
          <w:sz w:val="32"/>
          <w:szCs w:val="32"/>
        </w:rPr>
        <w:t>年度部门预算报表</w:t>
      </w:r>
    </w:p>
    <w:p w14:paraId="5501452C">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eastAsia="zh-CN"/>
        </w:rPr>
        <w:t>医疗保障局2020</w:t>
      </w:r>
      <w:r>
        <w:rPr>
          <w:rFonts w:hint="eastAsia" w:ascii="仿宋_GB2312" w:eastAsia="仿宋_GB2312"/>
          <w:sz w:val="32"/>
          <w:szCs w:val="32"/>
        </w:rPr>
        <w:t>年预算收支总表</w:t>
      </w:r>
    </w:p>
    <w:p w14:paraId="42B204F2">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eastAsia="zh-CN"/>
        </w:rPr>
        <w:t>医疗保障局2020</w:t>
      </w:r>
      <w:r>
        <w:rPr>
          <w:rFonts w:hint="eastAsia" w:ascii="仿宋_GB2312" w:eastAsia="仿宋_GB2312"/>
          <w:sz w:val="32"/>
          <w:szCs w:val="32"/>
        </w:rPr>
        <w:t>年预算收入总表</w:t>
      </w:r>
    </w:p>
    <w:p w14:paraId="7377004D">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eastAsia="zh-CN"/>
        </w:rPr>
        <w:t>医疗保障局2020</w:t>
      </w:r>
      <w:r>
        <w:rPr>
          <w:rFonts w:hint="eastAsia" w:ascii="仿宋_GB2312" w:eastAsia="仿宋_GB2312"/>
          <w:sz w:val="32"/>
          <w:szCs w:val="32"/>
        </w:rPr>
        <w:t>年预算支出总表</w:t>
      </w:r>
    </w:p>
    <w:p w14:paraId="179D413F">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eastAsia="zh-CN"/>
        </w:rPr>
        <w:t>医疗保障局2020</w:t>
      </w:r>
      <w:r>
        <w:rPr>
          <w:rFonts w:hint="eastAsia" w:ascii="仿宋_GB2312" w:eastAsia="仿宋_GB2312"/>
          <w:sz w:val="32"/>
          <w:szCs w:val="32"/>
        </w:rPr>
        <w:t>年财政拨款收支总表</w:t>
      </w:r>
    </w:p>
    <w:p w14:paraId="7C2B2D28">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医疗保障局2020</w:t>
      </w:r>
      <w:r>
        <w:rPr>
          <w:rFonts w:hint="eastAsia" w:ascii="仿宋_GB2312" w:eastAsia="仿宋_GB2312"/>
          <w:sz w:val="32"/>
          <w:szCs w:val="32"/>
        </w:rPr>
        <w:t>年一般公共预算支出预算表</w:t>
      </w:r>
    </w:p>
    <w:p w14:paraId="5D00DA79">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医疗保障局2020</w:t>
      </w:r>
      <w:r>
        <w:rPr>
          <w:rFonts w:hint="eastAsia" w:ascii="仿宋_GB2312" w:eastAsia="仿宋_GB2312"/>
          <w:sz w:val="32"/>
          <w:szCs w:val="32"/>
        </w:rPr>
        <w:t>年一般公共预算安排基本支出分经济科目表</w:t>
      </w:r>
    </w:p>
    <w:p w14:paraId="47133395">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eastAsia="zh-CN"/>
        </w:rPr>
        <w:t>医疗保障局2020</w:t>
      </w:r>
      <w:r>
        <w:rPr>
          <w:rFonts w:hint="eastAsia" w:ascii="仿宋_GB2312" w:eastAsia="仿宋_GB2312"/>
          <w:sz w:val="32"/>
          <w:szCs w:val="32"/>
        </w:rPr>
        <w:t>年政府性基金预算收入预算表</w:t>
      </w:r>
    </w:p>
    <w:p w14:paraId="20E6323B">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eastAsia="zh-CN"/>
        </w:rPr>
        <w:t>医疗保障局2020</w:t>
      </w:r>
      <w:r>
        <w:rPr>
          <w:rFonts w:hint="eastAsia" w:ascii="仿宋_GB2312" w:eastAsia="仿宋_GB2312"/>
          <w:sz w:val="32"/>
          <w:szCs w:val="32"/>
        </w:rPr>
        <w:t>年政府性基金预算支出预算表</w:t>
      </w:r>
    </w:p>
    <w:p w14:paraId="5BC1E154">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eastAsia="zh-CN"/>
        </w:rPr>
        <w:t>医疗保障局2020</w:t>
      </w:r>
      <w:r>
        <w:rPr>
          <w:rFonts w:hint="eastAsia" w:ascii="仿宋_GB2312" w:eastAsia="仿宋_GB2312"/>
          <w:sz w:val="32"/>
          <w:szCs w:val="32"/>
        </w:rPr>
        <w:t>年“三公”经费预算财政拨款情况统计表</w:t>
      </w:r>
    </w:p>
    <w:p w14:paraId="6F00083A">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eastAsia="zh-CN"/>
        </w:rPr>
        <w:t>医疗保障局2020</w:t>
      </w:r>
      <w:r>
        <w:rPr>
          <w:rFonts w:hint="eastAsia" w:ascii="仿宋_GB2312" w:eastAsia="仿宋_GB2312"/>
          <w:sz w:val="32"/>
          <w:szCs w:val="32"/>
        </w:rPr>
        <w:t>年机关运行经费预算财政拨款情况统计表</w:t>
      </w:r>
    </w:p>
    <w:p w14:paraId="34353468">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年度部门预算情况说明</w:t>
      </w:r>
    </w:p>
    <w:p w14:paraId="3C6C02FE">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2020</w:t>
      </w:r>
      <w:r>
        <w:rPr>
          <w:rFonts w:hint="eastAsia" w:ascii="仿宋_GB2312" w:eastAsia="仿宋_GB2312"/>
          <w:b/>
          <w:sz w:val="32"/>
          <w:szCs w:val="32"/>
        </w:rPr>
        <w:t>年度部门预算数据变动情况及原因</w:t>
      </w:r>
    </w:p>
    <w:p w14:paraId="56939FF2">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eastAsia="zh-CN"/>
        </w:rPr>
        <w:t>医疗保障局2020</w:t>
      </w:r>
      <w:r>
        <w:rPr>
          <w:rFonts w:hint="eastAsia" w:ascii="仿宋_GB2312" w:eastAsia="仿宋_GB2312"/>
          <w:sz w:val="32"/>
          <w:szCs w:val="32"/>
        </w:rPr>
        <w:t>年部门预算</w:t>
      </w:r>
      <w:r>
        <w:rPr>
          <w:rFonts w:hint="eastAsia" w:ascii="仿宋_GB2312" w:eastAsia="仿宋_GB2312"/>
          <w:sz w:val="32"/>
          <w:szCs w:val="32"/>
          <w:lang w:val="en-US" w:eastAsia="zh-CN"/>
        </w:rPr>
        <w:t>66.92</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年预算增加</w:t>
      </w:r>
      <w:r>
        <w:rPr>
          <w:rFonts w:hint="eastAsia" w:ascii="仿宋_GB2312" w:eastAsia="仿宋_GB2312"/>
          <w:sz w:val="32"/>
          <w:szCs w:val="32"/>
          <w:lang w:val="en-US" w:eastAsia="zh-CN"/>
        </w:rPr>
        <w:t>27</w:t>
      </w:r>
      <w:r>
        <w:rPr>
          <w:rFonts w:hint="eastAsia" w:ascii="仿宋_GB2312" w:eastAsia="仿宋_GB2312"/>
          <w:sz w:val="32"/>
          <w:szCs w:val="32"/>
        </w:rPr>
        <w:t>万元</w:t>
      </w:r>
      <w:r>
        <w:rPr>
          <w:rFonts w:hint="eastAsia" w:ascii="仿宋_GB2312" w:eastAsia="仿宋_GB2312"/>
          <w:sz w:val="32"/>
          <w:szCs w:val="32"/>
          <w:lang w:eastAsia="zh-CN"/>
        </w:rPr>
        <w:t>，增长（减少）率为</w:t>
      </w:r>
      <w:r>
        <w:rPr>
          <w:rFonts w:hint="eastAsia" w:ascii="仿宋_GB2312" w:eastAsia="仿宋_GB2312"/>
          <w:sz w:val="32"/>
          <w:szCs w:val="32"/>
          <w:lang w:val="en-US" w:eastAsia="zh-CN"/>
        </w:rPr>
        <w:t>67%。</w:t>
      </w:r>
      <w:r>
        <w:rPr>
          <w:rFonts w:hint="eastAsia" w:ascii="仿宋_GB2312" w:eastAsia="仿宋_GB2312"/>
          <w:sz w:val="32"/>
          <w:szCs w:val="32"/>
        </w:rPr>
        <w:t>其中：工资福利支出比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年增加了</w:t>
      </w:r>
      <w:r>
        <w:rPr>
          <w:rFonts w:hint="eastAsia" w:ascii="仿宋_GB2312" w:eastAsia="仿宋_GB2312"/>
          <w:sz w:val="32"/>
          <w:szCs w:val="32"/>
          <w:lang w:val="en-US" w:eastAsia="zh-CN"/>
        </w:rPr>
        <w:t>31.77</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105 %。</w:t>
      </w:r>
      <w:r>
        <w:rPr>
          <w:rFonts w:hint="eastAsia" w:ascii="仿宋_GB2312" w:eastAsia="仿宋_GB2312"/>
          <w:sz w:val="32"/>
          <w:szCs w:val="32"/>
        </w:rPr>
        <w:t>增加原因</w:t>
      </w:r>
      <w:r>
        <w:rPr>
          <w:rFonts w:hint="eastAsia" w:ascii="仿宋_GB2312" w:eastAsia="仿宋_GB2312"/>
          <w:sz w:val="32"/>
          <w:szCs w:val="32"/>
          <w:lang w:eastAsia="zh-CN"/>
        </w:rPr>
        <w:t>为人员增加</w:t>
      </w:r>
      <w:r>
        <w:rPr>
          <w:rFonts w:hint="eastAsia" w:ascii="仿宋_GB2312" w:eastAsia="仿宋_GB2312"/>
          <w:sz w:val="32"/>
          <w:szCs w:val="32"/>
        </w:rPr>
        <w:t>。商品和服务支出比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w:t>
      </w:r>
      <w:r>
        <w:rPr>
          <w:rFonts w:hint="eastAsia" w:ascii="仿宋_GB2312" w:eastAsia="仿宋_GB2312"/>
          <w:sz w:val="32"/>
          <w:szCs w:val="32"/>
        </w:rPr>
        <w:t>了</w:t>
      </w:r>
      <w:r>
        <w:rPr>
          <w:rFonts w:hint="eastAsia" w:ascii="仿宋_GB2312" w:eastAsia="仿宋_GB2312"/>
          <w:sz w:val="32"/>
          <w:szCs w:val="32"/>
          <w:lang w:val="en-US" w:eastAsia="zh-CN"/>
        </w:rPr>
        <w:t xml:space="preserve">0.3   </w:t>
      </w:r>
      <w:r>
        <w:rPr>
          <w:rFonts w:hint="eastAsia" w:ascii="仿宋_GB2312" w:eastAsia="仿宋_GB2312"/>
          <w:sz w:val="32"/>
          <w:szCs w:val="32"/>
        </w:rPr>
        <w:t>万元，</w:t>
      </w:r>
      <w:r>
        <w:rPr>
          <w:rFonts w:hint="eastAsia" w:ascii="仿宋_GB2312" w:eastAsia="仿宋_GB2312"/>
          <w:sz w:val="32"/>
          <w:szCs w:val="32"/>
          <w:lang w:eastAsia="zh-CN"/>
        </w:rPr>
        <w:t>减少率为</w:t>
      </w:r>
      <w:r>
        <w:rPr>
          <w:rFonts w:hint="eastAsia" w:ascii="仿宋_GB2312" w:eastAsia="仿宋_GB2312"/>
          <w:sz w:val="32"/>
          <w:szCs w:val="32"/>
          <w:lang w:val="en-US" w:eastAsia="zh-CN"/>
        </w:rPr>
        <w:t>0.04 %，</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eastAsia="zh-CN"/>
        </w:rPr>
        <w:t>其他交通费用减少</w:t>
      </w:r>
      <w:r>
        <w:rPr>
          <w:rFonts w:hint="eastAsia" w:ascii="仿宋_GB2312" w:eastAsia="仿宋_GB2312"/>
          <w:sz w:val="32"/>
          <w:szCs w:val="32"/>
        </w:rPr>
        <w:t>。对个人和家庭补助支出比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sz w:val="32"/>
          <w:szCs w:val="32"/>
        </w:rPr>
        <w:t>项目支出</w:t>
      </w:r>
      <w:r>
        <w:rPr>
          <w:rFonts w:hint="eastAsia" w:ascii="仿宋_GB2312" w:eastAsia="仿宋_GB2312"/>
          <w:sz w:val="32"/>
          <w:szCs w:val="32"/>
          <w:lang w:eastAsia="zh-CN"/>
        </w:rPr>
        <w:t>2020</w:t>
      </w:r>
      <w:r>
        <w:rPr>
          <w:rFonts w:hint="eastAsia" w:ascii="仿宋_GB2312" w:eastAsia="仿宋_GB2312"/>
          <w:sz w:val="32"/>
          <w:szCs w:val="32"/>
        </w:rPr>
        <w:t>年比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增加</w:t>
      </w:r>
      <w:r>
        <w:rPr>
          <w:rFonts w:hint="eastAsia" w:ascii="仿宋_GB2312" w:eastAsia="仿宋_GB2312"/>
          <w:sz w:val="32"/>
          <w:szCs w:val="32"/>
          <w:lang w:val="en-US" w:eastAsia="zh-CN"/>
        </w:rPr>
        <w:t>0.6万元，增加原因为中华人民共和国成立前</w:t>
      </w:r>
      <w:bookmarkStart w:id="0" w:name="_GoBack"/>
      <w:bookmarkEnd w:id="0"/>
      <w:r>
        <w:rPr>
          <w:rFonts w:hint="eastAsia" w:ascii="仿宋_GB2312" w:eastAsia="仿宋_GB2312"/>
          <w:sz w:val="32"/>
          <w:szCs w:val="32"/>
          <w:lang w:val="en-US" w:eastAsia="zh-CN"/>
        </w:rPr>
        <w:t xml:space="preserve">参加革命工作老工人医疗补助 </w:t>
      </w:r>
      <w:r>
        <w:rPr>
          <w:rFonts w:hint="eastAsia" w:ascii="仿宋_GB2312" w:eastAsia="仿宋_GB2312"/>
          <w:sz w:val="32"/>
          <w:szCs w:val="32"/>
        </w:rPr>
        <w:t>。</w:t>
      </w:r>
    </w:p>
    <w:p w14:paraId="33406E89">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14:paraId="5EDC3588">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0</w:t>
      </w:r>
      <w:r>
        <w:rPr>
          <w:rFonts w:hint="eastAsia" w:ascii="仿宋_GB2312" w:eastAsia="仿宋_GB2312"/>
          <w:sz w:val="32"/>
          <w:szCs w:val="32"/>
        </w:rPr>
        <w:t>万元，比</w:t>
      </w:r>
      <w:r>
        <w:rPr>
          <w:rFonts w:hint="eastAsia" w:ascii="仿宋_GB2312" w:eastAsia="仿宋_GB2312"/>
          <w:sz w:val="32"/>
          <w:szCs w:val="32"/>
          <w:lang w:eastAsia="zh-CN"/>
        </w:rPr>
        <w:t>上年增加（减少）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。其中：因公出国（境）费用</w:t>
      </w:r>
      <w:r>
        <w:rPr>
          <w:rFonts w:hint="eastAsia" w:ascii="仿宋_GB2312" w:eastAsia="仿宋_GB2312"/>
          <w:sz w:val="32"/>
          <w:szCs w:val="32"/>
          <w:lang w:val="en-US" w:eastAsia="zh-CN"/>
        </w:rPr>
        <w:t xml:space="preserve"> 0</w:t>
      </w:r>
      <w:r>
        <w:rPr>
          <w:rFonts w:hint="eastAsia" w:ascii="仿宋_GB2312" w:eastAsia="仿宋_GB2312"/>
          <w:sz w:val="32"/>
          <w:szCs w:val="32"/>
        </w:rPr>
        <w:t>万元，比上年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；公务接待费</w:t>
      </w:r>
      <w:r>
        <w:rPr>
          <w:rFonts w:hint="eastAsia" w:ascii="仿宋_GB2312" w:eastAsia="仿宋_GB2312"/>
          <w:sz w:val="32"/>
          <w:szCs w:val="32"/>
          <w:lang w:val="en-US" w:eastAsia="zh-CN"/>
        </w:rPr>
        <w:t xml:space="preserve"> 0</w:t>
      </w:r>
      <w:r>
        <w:rPr>
          <w:rFonts w:hint="eastAsia" w:ascii="仿宋_GB2312" w:eastAsia="仿宋_GB2312"/>
          <w:sz w:val="32"/>
          <w:szCs w:val="32"/>
        </w:rPr>
        <w:t>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，公务用车运行维护费</w:t>
      </w:r>
      <w:r>
        <w:rPr>
          <w:rFonts w:hint="eastAsia" w:ascii="仿宋_GB2312" w:eastAsia="仿宋_GB2312"/>
          <w:sz w:val="32"/>
          <w:szCs w:val="32"/>
          <w:lang w:val="en-US" w:eastAsia="zh-CN"/>
        </w:rPr>
        <w:t>0</w:t>
      </w:r>
      <w:r>
        <w:rPr>
          <w:rFonts w:hint="eastAsia" w:ascii="仿宋_GB2312" w:eastAsia="仿宋_GB2312"/>
          <w:sz w:val="32"/>
          <w:szCs w:val="32"/>
        </w:rPr>
        <w:t>万元，比上年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；公务用车购置费</w:t>
      </w:r>
      <w:r>
        <w:rPr>
          <w:rFonts w:hint="eastAsia" w:ascii="仿宋_GB2312" w:eastAsia="仿宋_GB2312"/>
          <w:sz w:val="32"/>
          <w:szCs w:val="32"/>
          <w:lang w:val="en-US" w:eastAsia="zh-CN"/>
        </w:rPr>
        <w:t>0万</w:t>
      </w:r>
      <w:r>
        <w:rPr>
          <w:rFonts w:hint="eastAsia" w:ascii="仿宋_GB2312" w:eastAsia="仿宋_GB2312"/>
          <w:sz w:val="32"/>
          <w:szCs w:val="32"/>
        </w:rPr>
        <w:t>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 xml:space="preserve">0 </w:t>
      </w:r>
      <w:r>
        <w:rPr>
          <w:rFonts w:hint="eastAsia" w:ascii="仿宋_GB2312" w:eastAsia="仿宋_GB2312"/>
          <w:sz w:val="32"/>
          <w:szCs w:val="32"/>
          <w:lang w:eastAsia="zh-CN"/>
        </w:rPr>
        <w:t>万元</w:t>
      </w:r>
      <w:r>
        <w:rPr>
          <w:rFonts w:hint="eastAsia" w:ascii="仿宋_GB2312" w:eastAsia="仿宋_GB2312"/>
          <w:sz w:val="32"/>
          <w:szCs w:val="32"/>
        </w:rPr>
        <w:t>。</w:t>
      </w:r>
    </w:p>
    <w:p w14:paraId="06DB7064">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14:paraId="3BFFD771">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eastAsia="zh-CN"/>
        </w:rPr>
        <w:t>医疗保障局2020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 xml:space="preserve">7.59   </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年增加了</w:t>
      </w:r>
      <w:r>
        <w:rPr>
          <w:rFonts w:hint="eastAsia" w:ascii="仿宋_GB2312" w:eastAsia="仿宋_GB2312"/>
          <w:sz w:val="32"/>
          <w:szCs w:val="32"/>
          <w:lang w:val="en-US" w:eastAsia="zh-CN"/>
        </w:rPr>
        <w:t>0.3</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增加原因为</w:t>
      </w:r>
      <w:r>
        <w:rPr>
          <w:rFonts w:hint="eastAsia" w:ascii="仿宋_GB2312" w:eastAsia="仿宋_GB2312"/>
          <w:sz w:val="32"/>
          <w:szCs w:val="32"/>
          <w:lang w:eastAsia="zh-CN"/>
        </w:rPr>
        <w:t>人员增加</w:t>
      </w:r>
      <w:r>
        <w:rPr>
          <w:rFonts w:hint="eastAsia" w:ascii="仿宋_GB2312" w:eastAsia="仿宋_GB2312"/>
          <w:sz w:val="32"/>
          <w:szCs w:val="32"/>
          <w:lang w:val="en-US" w:eastAsia="zh-CN"/>
        </w:rPr>
        <w:t>,工会经费及福利费增加</w:t>
      </w:r>
      <w:r>
        <w:rPr>
          <w:rFonts w:hint="eastAsia" w:ascii="仿宋_GB2312" w:eastAsia="仿宋_GB2312"/>
          <w:sz w:val="32"/>
          <w:szCs w:val="32"/>
        </w:rPr>
        <w:t>。</w:t>
      </w:r>
    </w:p>
    <w:p w14:paraId="1A3AB9B2">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14:paraId="589202E4">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年浮山县</w:t>
      </w:r>
      <w:r>
        <w:rPr>
          <w:rFonts w:hint="eastAsia" w:ascii="仿宋_GB2312" w:eastAsia="仿宋_GB2312"/>
          <w:sz w:val="32"/>
          <w:szCs w:val="32"/>
          <w:lang w:eastAsia="zh-CN"/>
        </w:rPr>
        <w:t>医疗保障局</w:t>
      </w:r>
      <w:r>
        <w:rPr>
          <w:rFonts w:hint="eastAsia" w:ascii="仿宋_GB2312" w:eastAsia="仿宋_GB2312"/>
          <w:sz w:val="32"/>
          <w:szCs w:val="32"/>
        </w:rPr>
        <w:t>政府采购预算总额</w:t>
      </w:r>
      <w:r>
        <w:rPr>
          <w:rFonts w:hint="eastAsia" w:ascii="仿宋_GB2312" w:eastAsia="仿宋_GB2312"/>
          <w:sz w:val="32"/>
          <w:szCs w:val="32"/>
          <w:lang w:val="en-US" w:eastAsia="zh-CN"/>
        </w:rPr>
        <w:t>4.1</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4.1</w:t>
      </w:r>
      <w:r>
        <w:rPr>
          <w:rFonts w:hint="eastAsia" w:ascii="仿宋_GB2312" w:eastAsia="仿宋_GB2312"/>
          <w:sz w:val="32"/>
          <w:szCs w:val="32"/>
        </w:rPr>
        <w:t>万元、政府采购工程预算</w:t>
      </w:r>
      <w:r>
        <w:rPr>
          <w:rFonts w:hint="eastAsia" w:ascii="仿宋_GB2312" w:eastAsia="仿宋_GB2312"/>
          <w:sz w:val="32"/>
          <w:szCs w:val="32"/>
          <w:lang w:val="en-US" w:eastAsia="zh-CN"/>
        </w:rPr>
        <w:t>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0</w:t>
      </w:r>
      <w:r>
        <w:rPr>
          <w:rFonts w:hint="eastAsia" w:ascii="仿宋_GB2312" w:eastAsia="仿宋_GB2312"/>
          <w:sz w:val="32"/>
          <w:szCs w:val="32"/>
        </w:rPr>
        <w:t>万元。</w:t>
      </w:r>
    </w:p>
    <w:p w14:paraId="25794D88">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14:paraId="613BA170">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w:t>
      </w:r>
      <w:r>
        <w:rPr>
          <w:rFonts w:hint="eastAsia" w:ascii="仿宋_GB2312" w:eastAsia="仿宋_GB2312"/>
          <w:sz w:val="32"/>
          <w:szCs w:val="32"/>
          <w:lang w:val="en-US" w:eastAsia="zh-CN"/>
        </w:rPr>
        <w:t>19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 xml:space="preserve">1.84     </w:t>
      </w:r>
      <w:r>
        <w:rPr>
          <w:rFonts w:hint="eastAsia" w:ascii="仿宋_GB2312" w:eastAsia="仿宋_GB2312"/>
          <w:sz w:val="32"/>
          <w:szCs w:val="32"/>
        </w:rPr>
        <w:t>万元。本单位共有车辆</w:t>
      </w:r>
      <w:r>
        <w:rPr>
          <w:rFonts w:hint="eastAsia" w:ascii="仿宋_GB2312" w:eastAsia="仿宋_GB2312"/>
          <w:sz w:val="32"/>
          <w:szCs w:val="32"/>
          <w:lang w:val="en-US" w:eastAsia="zh-CN"/>
        </w:rPr>
        <w:t>0</w:t>
      </w:r>
      <w:r>
        <w:rPr>
          <w:rFonts w:hint="eastAsia" w:ascii="仿宋_GB2312" w:eastAsia="仿宋_GB2312"/>
          <w:sz w:val="32"/>
          <w:szCs w:val="32"/>
        </w:rPr>
        <w:t>辆，其中一般公务用车</w:t>
      </w:r>
      <w:r>
        <w:rPr>
          <w:rFonts w:hint="eastAsia" w:ascii="仿宋_GB2312" w:eastAsia="仿宋_GB2312"/>
          <w:sz w:val="32"/>
          <w:szCs w:val="32"/>
          <w:lang w:val="en-US" w:eastAsia="zh-CN"/>
        </w:rPr>
        <w:t>0</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14:paraId="14C79391">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14:paraId="6AC287D4">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2020年部门预算我单位项目支出情况</w:t>
      </w:r>
    </w:p>
    <w:p w14:paraId="54E7D7E0">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14:paraId="212E20FA">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14:paraId="5733EE54">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14:paraId="211C4EF8">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14:paraId="55A56031">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14:paraId="4678F447">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14:paraId="5A4009B1">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14:paraId="6B217D26">
      <w:pPr>
        <w:spacing w:line="600" w:lineRule="exact"/>
        <w:ind w:firstLine="640" w:firstLineChars="200"/>
        <w:rPr>
          <w:rFonts w:hint="default" w:ascii="仿宋_GB2312" w:eastAsia="仿宋_GB2312"/>
          <w:sz w:val="32"/>
          <w:szCs w:val="32"/>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82E2B">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F1A39">
    <w:pPr>
      <w:pStyle w:val="3"/>
      <w:framePr w:w="2000" w:h="790" w:hRule="exact" w:wrap="around" w:vAnchor="text" w:hAnchor="page" w:x="1370" w:y="-189"/>
      <w:ind w:firstLine="280" w:firstLineChars="100"/>
      <w:rPr>
        <w:rStyle w:val="7"/>
        <w:rFonts w:ascii="宋体"/>
        <w:sz w:val="28"/>
        <w:szCs w:val="28"/>
      </w:rPr>
    </w:pPr>
    <w:r>
      <w:rPr>
        <w:rStyle w:val="7"/>
        <w:rFonts w:ascii="宋体" w:hAnsi="宋体"/>
        <w:sz w:val="28"/>
        <w:szCs w:val="28"/>
      </w:rPr>
      <w:t xml:space="preserve">— </w:t>
    </w: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18</w:t>
    </w:r>
    <w:r>
      <w:rPr>
        <w:rStyle w:val="7"/>
        <w:rFonts w:ascii="宋体" w:hAnsi="宋体"/>
        <w:sz w:val="28"/>
        <w:szCs w:val="28"/>
      </w:rPr>
      <w:fldChar w:fldCharType="end"/>
    </w:r>
    <w:r>
      <w:rPr>
        <w:rStyle w:val="7"/>
        <w:rFonts w:ascii="宋体" w:hAnsi="宋体"/>
        <w:sz w:val="28"/>
        <w:szCs w:val="28"/>
      </w:rPr>
      <w:t xml:space="preserve"> —</w:t>
    </w:r>
  </w:p>
  <w:p w14:paraId="70B11845">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40E40">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5349D">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A2738">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6E360">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2AF60AD"/>
    <w:rsid w:val="07DB3037"/>
    <w:rsid w:val="088E0DB5"/>
    <w:rsid w:val="0E0A19CE"/>
    <w:rsid w:val="15BF6659"/>
    <w:rsid w:val="18066F8D"/>
    <w:rsid w:val="1DBE225D"/>
    <w:rsid w:val="209D461C"/>
    <w:rsid w:val="23A458F2"/>
    <w:rsid w:val="2425476E"/>
    <w:rsid w:val="2503791B"/>
    <w:rsid w:val="27454545"/>
    <w:rsid w:val="28FA1063"/>
    <w:rsid w:val="29D361D6"/>
    <w:rsid w:val="2CC24722"/>
    <w:rsid w:val="2E467B19"/>
    <w:rsid w:val="31B03F9E"/>
    <w:rsid w:val="339B7DDD"/>
    <w:rsid w:val="352D2F51"/>
    <w:rsid w:val="39D34F24"/>
    <w:rsid w:val="3D2F7C22"/>
    <w:rsid w:val="4137205C"/>
    <w:rsid w:val="41EF5452"/>
    <w:rsid w:val="43B62FED"/>
    <w:rsid w:val="454761A2"/>
    <w:rsid w:val="48005682"/>
    <w:rsid w:val="487B2D61"/>
    <w:rsid w:val="4C7608EE"/>
    <w:rsid w:val="4DC1729B"/>
    <w:rsid w:val="62CF3634"/>
    <w:rsid w:val="6CFE0545"/>
    <w:rsid w:val="6EC96B93"/>
    <w:rsid w:val="778F6DAF"/>
    <w:rsid w:val="7F9505B2"/>
    <w:rsid w:val="7FEB30A7"/>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99"/>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6"/>
    <w:link w:val="2"/>
    <w:semiHidden/>
    <w:qFormat/>
    <w:locked/>
    <w:uiPriority w:val="99"/>
    <w:rPr>
      <w:rFonts w:cs="Times New Roman"/>
      <w:sz w:val="2"/>
    </w:rPr>
  </w:style>
  <w:style w:type="character" w:customStyle="1" w:styleId="10">
    <w:name w:val="Footer Char"/>
    <w:basedOn w:val="6"/>
    <w:link w:val="3"/>
    <w:semiHidden/>
    <w:qFormat/>
    <w:locked/>
    <w:uiPriority w:val="99"/>
    <w:rPr>
      <w:rFonts w:cs="Times New Roman"/>
      <w:sz w:val="18"/>
      <w:szCs w:val="18"/>
    </w:rPr>
  </w:style>
  <w:style w:type="character" w:customStyle="1" w:styleId="11">
    <w:name w:val="Header Char"/>
    <w:basedOn w:val="6"/>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4</Pages>
  <Words>1466</Words>
  <Characters>1588</Characters>
  <Lines>0</Lines>
  <Paragraphs>0</Paragraphs>
  <TotalTime>0</TotalTime>
  <ScaleCrop>false</ScaleCrop>
  <LinksUpToDate>false</LinksUpToDate>
  <CharactersWithSpaces>1620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易巧</cp:lastModifiedBy>
  <cp:lastPrinted>2018-05-21T07:36:00Z</cp:lastPrinted>
  <dcterms:modified xsi:type="dcterms:W3CDTF">2024-12-22T08:46:19Z</dcterms:modified>
  <dc:title>浮财预〔2018〕86号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C5EEE21F6E9C488EA2842D5F8E19C4A2_12</vt:lpwstr>
  </property>
</Properties>
</file>