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信访</w:t>
      </w:r>
      <w:r>
        <w:rPr>
          <w:rFonts w:hint="eastAsia" w:ascii="宋体" w:hAnsi="宋体"/>
          <w:b/>
          <w:sz w:val="44"/>
          <w:szCs w:val="44"/>
        </w:rPr>
        <w:t>局</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县信访局行政编制6名。设局长1名，副局长2名；股级职数3名。信访信息中心编制6名，设中心主任1名，科员5名。信访局内设科室三个：办公室、接待股、网信受理督办股。</w:t>
      </w:r>
    </w:p>
    <w:p>
      <w:pPr>
        <w:numPr>
          <w:numId w:val="0"/>
        </w:numPr>
        <w:spacing w:line="560" w:lineRule="exact"/>
        <w:rPr>
          <w:rFonts w:hint="eastAsia" w:ascii="仿宋_GB2312" w:hAnsi="仿宋_GB2312" w:eastAsia="仿宋_GB2312" w:cs="仿宋_GB2312"/>
          <w:sz w:val="32"/>
          <w:szCs w:val="32"/>
          <w:lang w:val="en-US" w:eastAsia="zh-CN"/>
        </w:rPr>
      </w:pPr>
    </w:p>
    <w:p>
      <w:pPr>
        <w:spacing w:line="600" w:lineRule="exact"/>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负责全县集体、群体、个人来访和因突发事件来访的群众接待工作；做好信访案件调查取证工作，提出处理意见；负责查办、督办、信访案件处理工作；做好群众越级到中央、省、市上访的劝阻和接返工作。</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信访局2020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信访局2020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信访局</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信访局2020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信访局2020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信访局2020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信访局2020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信访局2020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信访局2020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信访局2020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信访局2020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168.33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106.15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89.41 </w:t>
      </w:r>
      <w:r>
        <w:rPr>
          <w:rFonts w:hint="eastAsia" w:ascii="仿宋_GB2312" w:eastAsia="仿宋_GB2312"/>
          <w:sz w:val="32"/>
          <w:szCs w:val="32"/>
        </w:rPr>
        <w:t>万元，增加原因</w:t>
      </w:r>
      <w:r>
        <w:rPr>
          <w:rFonts w:hint="eastAsia" w:ascii="仿宋_GB2312" w:eastAsia="仿宋_GB2312"/>
          <w:sz w:val="32"/>
          <w:szCs w:val="32"/>
          <w:lang w:eastAsia="zh-CN"/>
        </w:rPr>
        <w:t>为基本工资增加</w:t>
      </w:r>
      <w:r>
        <w:rPr>
          <w:rFonts w:hint="eastAsia" w:ascii="仿宋_GB2312" w:eastAsia="仿宋_GB2312"/>
          <w:sz w:val="32"/>
          <w:szCs w:val="32"/>
          <w:lang w:val="en-US" w:eastAsia="zh-CN"/>
        </w:rPr>
        <w:t xml:space="preserve"> </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  7.74 </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eastAsia="zh-CN"/>
        </w:rPr>
        <w:t>办公费、印刷费增加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1</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退休人员取暖补贴减少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与上年相比无变化</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eastAsia="zh-CN"/>
        </w:rPr>
        <w:t>与上年相比无变化</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与上年相比无变化</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r>
        <w:rPr>
          <w:rFonts w:hint="eastAsia" w:ascii="仿宋_GB2312" w:eastAsia="仿宋_GB2312"/>
          <w:sz w:val="32"/>
          <w:szCs w:val="32"/>
          <w:lang w:eastAsia="zh-CN"/>
        </w:rPr>
        <w:t>与上年相比无变化</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0万</w:t>
      </w:r>
      <w:r>
        <w:rPr>
          <w:rFonts w:hint="eastAsia" w:ascii="仿宋_GB2312" w:eastAsia="仿宋_GB2312"/>
          <w:sz w:val="32"/>
          <w:szCs w:val="32"/>
        </w:rPr>
        <w:t>元，</w:t>
      </w:r>
      <w:r>
        <w:rPr>
          <w:rFonts w:hint="eastAsia" w:ascii="仿宋_GB2312" w:eastAsia="仿宋_GB2312"/>
          <w:sz w:val="32"/>
          <w:szCs w:val="32"/>
          <w:lang w:eastAsia="zh-CN"/>
        </w:rPr>
        <w:t>与上年相比无变化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信访局单位</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14.98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 7.74 </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增加原因为为</w:t>
      </w:r>
      <w:r>
        <w:rPr>
          <w:rFonts w:hint="eastAsia" w:ascii="仿宋_GB2312" w:eastAsia="仿宋_GB2312"/>
          <w:sz w:val="32"/>
          <w:szCs w:val="32"/>
          <w:lang w:eastAsia="zh-CN"/>
        </w:rPr>
        <w:t>办公费、印刷费增加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信访局</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53.98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sz w:val="32"/>
          <w:szCs w:val="32"/>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640" w:firstLineChars="200"/>
        <w:rPr>
          <w:rFonts w:hint="eastAsia" w:ascii="仿宋_GB2312" w:eastAsia="仿宋_GB2312" w:cs="Times New Roman"/>
          <w:sz w:val="32"/>
          <w:szCs w:val="32"/>
          <w:lang w:val="en-US" w:eastAsia="zh-CN"/>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209D461C"/>
    <w:rsid w:val="2425476E"/>
    <w:rsid w:val="2503791B"/>
    <w:rsid w:val="27454545"/>
    <w:rsid w:val="28FA1063"/>
    <w:rsid w:val="29D361D6"/>
    <w:rsid w:val="2CC24722"/>
    <w:rsid w:val="2E30004E"/>
    <w:rsid w:val="2E467B19"/>
    <w:rsid w:val="339B7DDD"/>
    <w:rsid w:val="39D34F24"/>
    <w:rsid w:val="3D2F7C22"/>
    <w:rsid w:val="4137205C"/>
    <w:rsid w:val="41EF5452"/>
    <w:rsid w:val="43B62FED"/>
    <w:rsid w:val="454761A2"/>
    <w:rsid w:val="454D304F"/>
    <w:rsid w:val="48005682"/>
    <w:rsid w:val="487B2D61"/>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2020-05-20T10:02:48Z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