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50F61">
      <w:pPr>
        <w:spacing w:line="600" w:lineRule="exact"/>
        <w:ind w:firstLine="640" w:firstLineChars="200"/>
        <w:rPr>
          <w:rFonts w:ascii="??_GB2312" w:eastAsia="Times New Roman"/>
          <w:sz w:val="32"/>
          <w:szCs w:val="32"/>
        </w:rPr>
      </w:pPr>
    </w:p>
    <w:p w14:paraId="6C834608">
      <w:pPr>
        <w:spacing w:line="600" w:lineRule="exact"/>
        <w:jc w:val="center"/>
        <w:rPr>
          <w:rFonts w:ascii="宋体"/>
          <w:b/>
          <w:sz w:val="44"/>
          <w:szCs w:val="44"/>
        </w:rPr>
      </w:pPr>
      <w:r>
        <w:rPr>
          <w:rFonts w:hint="eastAsia" w:ascii="宋体" w:hAnsi="宋体"/>
          <w:b/>
          <w:sz w:val="44"/>
          <w:szCs w:val="44"/>
        </w:rPr>
        <w:t>浮山县总工会</w:t>
      </w:r>
      <w:r>
        <w:rPr>
          <w:rFonts w:ascii="宋体" w:hAnsi="宋体"/>
          <w:b/>
          <w:sz w:val="44"/>
          <w:szCs w:val="44"/>
        </w:rPr>
        <w:t>2019</w:t>
      </w:r>
      <w:r>
        <w:rPr>
          <w:rFonts w:hint="eastAsia" w:ascii="宋体" w:hAnsi="宋体"/>
          <w:b/>
          <w:sz w:val="44"/>
          <w:szCs w:val="44"/>
        </w:rPr>
        <w:t>年度部门预算信息公开</w:t>
      </w:r>
    </w:p>
    <w:p w14:paraId="3BAACC42">
      <w:pPr>
        <w:spacing w:line="600" w:lineRule="exact"/>
        <w:ind w:firstLine="640" w:firstLineChars="200"/>
        <w:rPr>
          <w:rFonts w:ascii="??_GB2312" w:eastAsia="Times New Roman"/>
          <w:sz w:val="32"/>
          <w:szCs w:val="32"/>
        </w:rPr>
      </w:pPr>
    </w:p>
    <w:p w14:paraId="5F0A542E">
      <w:pPr>
        <w:spacing w:line="600" w:lineRule="exact"/>
        <w:jc w:val="center"/>
        <w:rPr>
          <w:rFonts w:ascii="黑体" w:eastAsia="黑体"/>
          <w:b/>
          <w:sz w:val="30"/>
          <w:szCs w:val="30"/>
        </w:rPr>
      </w:pPr>
      <w:r>
        <w:rPr>
          <w:rFonts w:hint="eastAsia" w:ascii="黑体" w:eastAsia="黑体"/>
          <w:b/>
          <w:sz w:val="30"/>
          <w:szCs w:val="30"/>
        </w:rPr>
        <w:t>第一部分</w:t>
      </w:r>
      <w:r>
        <w:rPr>
          <w:rFonts w:ascii="黑体" w:eastAsia="黑体"/>
          <w:b/>
          <w:sz w:val="30"/>
          <w:szCs w:val="30"/>
        </w:rPr>
        <w:t xml:space="preserve">  </w:t>
      </w:r>
      <w:r>
        <w:rPr>
          <w:rFonts w:hint="eastAsia" w:ascii="黑体" w:eastAsia="黑体"/>
          <w:b/>
          <w:sz w:val="30"/>
          <w:szCs w:val="30"/>
        </w:rPr>
        <w:t>概况</w:t>
      </w:r>
    </w:p>
    <w:p w14:paraId="4E392843">
      <w:pPr>
        <w:spacing w:line="600" w:lineRule="exact"/>
        <w:ind w:firstLine="640" w:firstLineChars="200"/>
        <w:rPr>
          <w:rFonts w:ascii="??_GB2312" w:eastAsia="Times New Roman"/>
          <w:b/>
          <w:sz w:val="32"/>
          <w:szCs w:val="32"/>
        </w:rPr>
      </w:pPr>
      <w:r>
        <w:rPr>
          <w:rFonts w:ascii="??_GB2312" w:eastAsia="Times New Roman"/>
          <w:b/>
          <w:sz w:val="32"/>
          <w:szCs w:val="32"/>
        </w:rPr>
        <w:t>一、基本情况(包括机构设置情况）</w:t>
      </w:r>
    </w:p>
    <w:p w14:paraId="099D50BD">
      <w:pPr>
        <w:ind w:firstLine="680"/>
        <w:rPr>
          <w:rFonts w:ascii="仿宋_GB2312" w:eastAsia="仿宋_GB2312"/>
          <w:sz w:val="28"/>
          <w:szCs w:val="28"/>
        </w:rPr>
      </w:pPr>
      <w:r>
        <w:rPr>
          <w:rFonts w:hint="eastAsia" w:ascii="仿宋_GB2312" w:hAnsi="仿宋_GB2312" w:eastAsia="仿宋_GB2312" w:cs="仿宋_GB2312"/>
          <w:sz w:val="28"/>
          <w:szCs w:val="28"/>
        </w:rPr>
        <w:t>浮山县总工会设“二部二室两个中心”，分别是业务部、财务部、</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办公室、经审办公室、职工服务中心、职工活动中心。县工会现有行政编制</w:t>
      </w:r>
      <w:r>
        <w:rPr>
          <w:rFonts w:ascii="仿宋_GB2312" w:hAnsi="仿宋_GB2312" w:eastAsia="仿宋_GB2312" w:cs="仿宋_GB2312"/>
          <w:sz w:val="28"/>
          <w:szCs w:val="28"/>
        </w:rPr>
        <w:t>4</w:t>
      </w:r>
      <w:r>
        <w:rPr>
          <w:rFonts w:hint="eastAsia" w:ascii="仿宋_GB2312" w:hAnsi="仿宋_GB2312" w:eastAsia="仿宋_GB2312" w:cs="仿宋_GB2312"/>
          <w:sz w:val="28"/>
          <w:szCs w:val="28"/>
        </w:rPr>
        <w:t>人，事业编制</w:t>
      </w:r>
      <w:r>
        <w:rPr>
          <w:rFonts w:ascii="仿宋_GB2312" w:hAnsi="仿宋_GB2312" w:eastAsia="仿宋_GB2312" w:cs="仿宋_GB2312"/>
          <w:sz w:val="28"/>
          <w:szCs w:val="28"/>
        </w:rPr>
        <w:t>18</w:t>
      </w:r>
      <w:r>
        <w:rPr>
          <w:rFonts w:hint="eastAsia" w:ascii="仿宋_GB2312" w:hAnsi="仿宋_GB2312" w:eastAsia="仿宋_GB2312" w:cs="仿宋_GB2312"/>
          <w:sz w:val="28"/>
          <w:szCs w:val="28"/>
        </w:rPr>
        <w:t>人，其中：职工服务中心</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人，职工活动中心</w:t>
      </w:r>
      <w:r>
        <w:rPr>
          <w:rFonts w:ascii="仿宋_GB2312" w:hAnsi="仿宋_GB2312" w:eastAsia="仿宋_GB2312" w:cs="仿宋_GB2312"/>
          <w:sz w:val="28"/>
          <w:szCs w:val="28"/>
        </w:rPr>
        <w:t>10</w:t>
      </w:r>
      <w:r>
        <w:rPr>
          <w:rFonts w:hint="eastAsia" w:ascii="仿宋_GB2312" w:hAnsi="仿宋_GB2312" w:eastAsia="仿宋_GB2312" w:cs="仿宋_GB2312"/>
          <w:sz w:val="28"/>
          <w:szCs w:val="28"/>
        </w:rPr>
        <w:t>人。现有干部职工</w:t>
      </w:r>
      <w:r>
        <w:rPr>
          <w:rFonts w:ascii="仿宋_GB2312" w:hAnsi="仿宋_GB2312" w:eastAsia="仿宋_GB2312" w:cs="仿宋_GB2312"/>
          <w:sz w:val="28"/>
          <w:szCs w:val="28"/>
        </w:rPr>
        <w:t>39</w:t>
      </w:r>
      <w:r>
        <w:rPr>
          <w:rFonts w:hint="eastAsia" w:ascii="仿宋_GB2312" w:hAnsi="仿宋_GB2312" w:eastAsia="仿宋_GB2312" w:cs="仿宋_GB2312"/>
          <w:sz w:val="28"/>
          <w:szCs w:val="28"/>
        </w:rPr>
        <w:t>人，其中：班子成员两人（主席、副主席），正科级人员</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人，挂职副主席</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人，正式人员</w:t>
      </w:r>
      <w:r>
        <w:rPr>
          <w:rFonts w:ascii="仿宋_GB2312" w:hAnsi="仿宋_GB2312" w:eastAsia="仿宋_GB2312" w:cs="仿宋_GB2312"/>
          <w:sz w:val="28"/>
          <w:szCs w:val="28"/>
        </w:rPr>
        <w:t>26</w:t>
      </w:r>
      <w:r>
        <w:rPr>
          <w:rFonts w:hint="eastAsia" w:ascii="仿宋_GB2312" w:hAnsi="仿宋_GB2312" w:eastAsia="仿宋_GB2312" w:cs="仿宋_GB2312"/>
          <w:sz w:val="28"/>
          <w:szCs w:val="28"/>
        </w:rPr>
        <w:t>人，临时人员</w:t>
      </w:r>
      <w:r>
        <w:rPr>
          <w:rFonts w:ascii="仿宋_GB2312" w:hAnsi="仿宋_GB2312" w:eastAsia="仿宋_GB2312" w:cs="仿宋_GB2312"/>
          <w:sz w:val="28"/>
          <w:szCs w:val="28"/>
        </w:rPr>
        <w:t>9</w:t>
      </w:r>
      <w:r>
        <w:rPr>
          <w:rFonts w:hint="eastAsia" w:ascii="仿宋_GB2312" w:hAnsi="仿宋_GB2312" w:eastAsia="仿宋_GB2312" w:cs="仿宋_GB2312"/>
          <w:sz w:val="28"/>
          <w:szCs w:val="28"/>
        </w:rPr>
        <w:t>人。</w:t>
      </w:r>
    </w:p>
    <w:p w14:paraId="26256264">
      <w:pPr>
        <w:spacing w:line="600" w:lineRule="exact"/>
        <w:ind w:firstLine="562" w:firstLineChars="200"/>
        <w:rPr>
          <w:rFonts w:ascii="仿宋_GB2312" w:eastAsia="仿宋_GB2312"/>
          <w:b/>
          <w:sz w:val="28"/>
          <w:szCs w:val="28"/>
        </w:rPr>
      </w:pPr>
      <w:r>
        <w:rPr>
          <w:rFonts w:hint="eastAsia" w:ascii="仿宋_GB2312" w:eastAsia="仿宋_GB2312"/>
          <w:b/>
          <w:sz w:val="28"/>
          <w:szCs w:val="28"/>
        </w:rPr>
        <w:t>二、主要职能</w:t>
      </w:r>
    </w:p>
    <w:p w14:paraId="53C0B272">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县总工会是在县委和市总工会领导下的我县工人阶级的群众组织，是党联系职工群众的桥梁和纽带，是国家政权的重要社会支柱，是会员和职工群众合法权益的代表者、维护者，县总工会是全县各级工会的领导机关。其主要职责是：</w:t>
      </w:r>
    </w:p>
    <w:p w14:paraId="1B8594E4">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（一）根据党的基本路线、基本理论、基本纲领和工运方针，围绕县委、县政府中心工作和市总工作思路，贯彻执行全省工会代表大会和全委会议确定的方针和作出的决议，领导全县工会工作。</w:t>
      </w:r>
    </w:p>
    <w:p w14:paraId="4A9EB69D">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（二）依照法律和《中国工会章程》，组织和指导全县各级工会坚定不移地推动党的全心全意依靠工人阶级根本指导方针的贯彻落实，进一步突出和履行维护职能。</w:t>
      </w:r>
    </w:p>
    <w:p w14:paraId="5467BEAF">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三）围绕职工合法权益的重大问题进行调查研究，向县委、县政府反映职工群众的思想、愿望和要求，提出意见和建议；参与涉及职工切身利益的有关立法和政策、措施、制度的制定；对侵犯职工合法权益重大事件进行调查并提出处理意见，监督和协助行政部门贯彻执行国家劳动保护的法规和标准，参与职工重大伤亡事故的调查处理。</w:t>
      </w:r>
    </w:p>
    <w:p w14:paraId="5AD69591">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四）负责工会理论政策研究，为各级工会提供理论政策服务；研究制定工会的组织制度和民主制度，监督检查《中国工会章程》和有关工会工作的各项方针政策的贯彻执行研究指定工会自身改革和建设，指导基层工会组织职工开展以职工代表大会为基本制度的民主选举、民主决策、民主管理和民主监督工作，建立调整劳动关系、维护职工劳动权益的平等协商、集体合同制度和监督保证机制；指导基层工会协助党委、政府不断提高职工的思想道德和科学文化技术素质。</w:t>
      </w:r>
    </w:p>
    <w:p w14:paraId="7A0221DD">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五）协助县各级工会的政府、县政府有关部门党委（党组）管理县基层职工属各级工会的领导班子；监督、监察县工会机关及职工俱乐部全体党员干部的党风廉政建设情况；研究制定工会干部的管理制度和培训规划，负责工会干部的培训工作。</w:t>
      </w:r>
    </w:p>
    <w:p w14:paraId="475490C0">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（六）协助县委、县政府做好全国劳模和省市级劳模的评选、推荐和管理工作；负责在我县的全国及省市级五一</w:t>
      </w:r>
      <w:bookmarkStart w:id="0" w:name="_GoBack"/>
      <w:bookmarkEnd w:id="0"/>
      <w:r>
        <w:rPr>
          <w:rFonts w:hint="eastAsia" w:ascii="仿宋_GB2312" w:hAnsi="仿宋_GB2312" w:eastAsia="仿宋_GB2312" w:cs="仿宋_GB2312"/>
          <w:sz w:val="28"/>
          <w:szCs w:val="28"/>
        </w:rPr>
        <w:t>劳动奖章、奖状获得者的评选、推荐和管理工作；协助县委、县政府做好县劳模的评选、表彰和管理工作。</w:t>
      </w:r>
    </w:p>
    <w:p w14:paraId="1BC53647">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（七）负责工会经费和工会资产的管理、审查、审计工作；研究制定兴办职工劳动福利事业的指导、协调工作。</w:t>
      </w:r>
    </w:p>
    <w:p w14:paraId="718063EA">
      <w:pPr>
        <w:ind w:firstLine="680"/>
        <w:rPr>
          <w:rFonts w:ascii="仿宋_GB2312" w:hAnsi="仿宋_GB2312" w:eastAsia="仿宋_GB2312" w:cs="仿宋_GB2312"/>
          <w:sz w:val="28"/>
          <w:szCs w:val="28"/>
        </w:rPr>
      </w:pPr>
      <w:r>
        <w:rPr>
          <w:rFonts w:hint="eastAsia" w:ascii="仿宋_GB2312" w:hAnsi="仿宋_GB2312" w:eastAsia="仿宋_GB2312" w:cs="仿宋_GB2312"/>
          <w:sz w:val="28"/>
          <w:szCs w:val="28"/>
        </w:rPr>
        <w:t>（八）承担市总工会和县委、县政府交办的其他事项。</w:t>
      </w:r>
    </w:p>
    <w:p w14:paraId="26E3247F">
      <w:pPr>
        <w:spacing w:line="600" w:lineRule="exact"/>
        <w:ind w:firstLine="560" w:firstLineChars="200"/>
        <w:rPr>
          <w:rFonts w:ascii="仿宋_GB2312" w:eastAsia="仿宋_GB2312"/>
          <w:sz w:val="28"/>
          <w:szCs w:val="28"/>
        </w:rPr>
      </w:pPr>
    </w:p>
    <w:p w14:paraId="1E2B1FE1">
      <w:pPr>
        <w:spacing w:line="600" w:lineRule="exact"/>
        <w:jc w:val="center"/>
        <w:rPr>
          <w:rFonts w:ascii="仿宋_GB2312" w:eastAsia="仿宋_GB2312"/>
          <w:b/>
          <w:sz w:val="30"/>
          <w:szCs w:val="30"/>
        </w:rPr>
      </w:pPr>
      <w:r>
        <w:rPr>
          <w:rFonts w:hint="eastAsia" w:ascii="仿宋_GB2312" w:eastAsia="仿宋_GB2312"/>
          <w:b/>
          <w:sz w:val="30"/>
          <w:szCs w:val="30"/>
        </w:rPr>
        <w:t>第二部分</w:t>
      </w:r>
      <w:r>
        <w:rPr>
          <w:rFonts w:ascii="仿宋_GB2312" w:eastAsia="仿宋_GB2312"/>
          <w:b/>
          <w:sz w:val="30"/>
          <w:szCs w:val="30"/>
        </w:rPr>
        <w:t xml:space="preserve">  2019</w:t>
      </w:r>
      <w:r>
        <w:rPr>
          <w:rFonts w:hint="eastAsia" w:ascii="仿宋_GB2312" w:eastAsia="仿宋_GB2312"/>
          <w:b/>
          <w:sz w:val="30"/>
          <w:szCs w:val="30"/>
        </w:rPr>
        <w:t>年度部门预算报表</w:t>
      </w:r>
    </w:p>
    <w:p w14:paraId="770A76C1">
      <w:pPr>
        <w:spacing w:line="600" w:lineRule="exact"/>
        <w:ind w:firstLine="560" w:firstLineChars="200"/>
        <w:rPr>
          <w:rFonts w:ascii="仿宋_GB2312" w:eastAsia="仿宋_GB2312"/>
          <w:sz w:val="28"/>
          <w:szCs w:val="28"/>
        </w:rPr>
      </w:pPr>
      <w:r>
        <w:rPr>
          <w:rFonts w:hint="eastAsia" w:ascii="仿宋_GB2312" w:eastAsia="仿宋_GB2312"/>
          <w:sz w:val="28"/>
          <w:szCs w:val="28"/>
        </w:rPr>
        <w:t>一、浮山县总工会</w:t>
      </w:r>
      <w:r>
        <w:rPr>
          <w:rFonts w:ascii="仿宋_GB2312" w:eastAsia="仿宋_GB2312"/>
          <w:sz w:val="28"/>
          <w:szCs w:val="28"/>
        </w:rPr>
        <w:t>2019</w:t>
      </w:r>
      <w:r>
        <w:rPr>
          <w:rFonts w:hint="eastAsia" w:ascii="仿宋_GB2312" w:eastAsia="仿宋_GB2312"/>
          <w:sz w:val="28"/>
          <w:szCs w:val="28"/>
        </w:rPr>
        <w:t>年预算收支总表</w:t>
      </w:r>
    </w:p>
    <w:p w14:paraId="6D93C145">
      <w:pPr>
        <w:spacing w:line="600" w:lineRule="exact"/>
        <w:ind w:firstLine="560" w:firstLineChars="200"/>
        <w:rPr>
          <w:rFonts w:ascii="仿宋_GB2312" w:eastAsia="仿宋_GB2312"/>
          <w:sz w:val="28"/>
          <w:szCs w:val="28"/>
        </w:rPr>
      </w:pPr>
      <w:r>
        <w:rPr>
          <w:rFonts w:hint="eastAsia" w:ascii="仿宋_GB2312" w:eastAsia="仿宋_GB2312"/>
          <w:sz w:val="28"/>
          <w:szCs w:val="28"/>
        </w:rPr>
        <w:t>二、浮山县总工会</w:t>
      </w:r>
      <w:r>
        <w:rPr>
          <w:rFonts w:ascii="仿宋_GB2312" w:eastAsia="仿宋_GB2312"/>
          <w:sz w:val="28"/>
          <w:szCs w:val="28"/>
        </w:rPr>
        <w:t>2019</w:t>
      </w:r>
      <w:r>
        <w:rPr>
          <w:rFonts w:hint="eastAsia" w:ascii="仿宋_GB2312" w:eastAsia="仿宋_GB2312"/>
          <w:sz w:val="28"/>
          <w:szCs w:val="28"/>
        </w:rPr>
        <w:t>年预算收入总表</w:t>
      </w:r>
    </w:p>
    <w:p w14:paraId="3D37FFB9">
      <w:pPr>
        <w:spacing w:line="600" w:lineRule="exact"/>
        <w:ind w:firstLine="560" w:firstLineChars="200"/>
        <w:rPr>
          <w:rFonts w:ascii="仿宋_GB2312" w:eastAsia="仿宋_GB2312"/>
          <w:sz w:val="28"/>
          <w:szCs w:val="28"/>
        </w:rPr>
      </w:pPr>
      <w:r>
        <w:rPr>
          <w:rFonts w:hint="eastAsia" w:ascii="仿宋_GB2312" w:eastAsia="仿宋_GB2312"/>
          <w:sz w:val="28"/>
          <w:szCs w:val="28"/>
        </w:rPr>
        <w:t>三、浮山县总工会</w:t>
      </w:r>
      <w:r>
        <w:rPr>
          <w:rFonts w:ascii="仿宋_GB2312" w:eastAsia="仿宋_GB2312"/>
          <w:sz w:val="28"/>
          <w:szCs w:val="28"/>
        </w:rPr>
        <w:t>2019</w:t>
      </w:r>
      <w:r>
        <w:rPr>
          <w:rFonts w:hint="eastAsia" w:ascii="仿宋_GB2312" w:eastAsia="仿宋_GB2312"/>
          <w:sz w:val="28"/>
          <w:szCs w:val="28"/>
        </w:rPr>
        <w:t>年预算支出总表</w:t>
      </w:r>
    </w:p>
    <w:p w14:paraId="243A4C8F">
      <w:pPr>
        <w:spacing w:line="600" w:lineRule="exact"/>
        <w:ind w:firstLine="560" w:firstLineChars="200"/>
        <w:rPr>
          <w:rFonts w:ascii="仿宋_GB2312" w:eastAsia="仿宋_GB2312"/>
          <w:sz w:val="28"/>
          <w:szCs w:val="28"/>
        </w:rPr>
      </w:pPr>
      <w:r>
        <w:rPr>
          <w:rFonts w:hint="eastAsia" w:ascii="仿宋_GB2312" w:eastAsia="仿宋_GB2312"/>
          <w:sz w:val="28"/>
          <w:szCs w:val="28"/>
        </w:rPr>
        <w:t>四、浮山县总工会</w:t>
      </w:r>
      <w:r>
        <w:rPr>
          <w:rFonts w:ascii="仿宋_GB2312" w:eastAsia="仿宋_GB2312"/>
          <w:sz w:val="28"/>
          <w:szCs w:val="28"/>
        </w:rPr>
        <w:t>2019</w:t>
      </w:r>
      <w:r>
        <w:rPr>
          <w:rFonts w:hint="eastAsia" w:ascii="仿宋_GB2312" w:eastAsia="仿宋_GB2312"/>
          <w:sz w:val="28"/>
          <w:szCs w:val="28"/>
        </w:rPr>
        <w:t>年财政拨款收支总表</w:t>
      </w:r>
    </w:p>
    <w:p w14:paraId="6E702970">
      <w:pPr>
        <w:spacing w:line="600" w:lineRule="exact"/>
        <w:ind w:firstLine="560" w:firstLineChars="200"/>
        <w:rPr>
          <w:rFonts w:ascii="仿宋_GB2312" w:eastAsia="仿宋_GB2312"/>
          <w:sz w:val="28"/>
          <w:szCs w:val="28"/>
        </w:rPr>
      </w:pPr>
      <w:r>
        <w:rPr>
          <w:rFonts w:hint="eastAsia" w:ascii="仿宋_GB2312" w:eastAsia="仿宋_GB2312"/>
          <w:sz w:val="28"/>
          <w:szCs w:val="28"/>
        </w:rPr>
        <w:t>五、浮山县总工会</w:t>
      </w:r>
      <w:r>
        <w:rPr>
          <w:rFonts w:ascii="仿宋_GB2312" w:eastAsia="仿宋_GB2312"/>
          <w:sz w:val="28"/>
          <w:szCs w:val="28"/>
        </w:rPr>
        <w:t>2019</w:t>
      </w:r>
      <w:r>
        <w:rPr>
          <w:rFonts w:hint="eastAsia" w:ascii="仿宋_GB2312" w:eastAsia="仿宋_GB2312"/>
          <w:sz w:val="28"/>
          <w:szCs w:val="28"/>
        </w:rPr>
        <w:t>年一般公共预算支出预算表</w:t>
      </w:r>
    </w:p>
    <w:p w14:paraId="3E2BA024">
      <w:pPr>
        <w:spacing w:line="600" w:lineRule="exact"/>
        <w:ind w:firstLine="560" w:firstLineChars="200"/>
        <w:rPr>
          <w:rFonts w:ascii="仿宋_GB2312" w:eastAsia="仿宋_GB2312"/>
          <w:sz w:val="28"/>
          <w:szCs w:val="28"/>
        </w:rPr>
      </w:pPr>
      <w:r>
        <w:rPr>
          <w:rFonts w:hint="eastAsia" w:ascii="仿宋_GB2312" w:eastAsia="仿宋_GB2312"/>
          <w:sz w:val="28"/>
          <w:szCs w:val="28"/>
        </w:rPr>
        <w:t>六、浮山总工会</w:t>
      </w:r>
      <w:r>
        <w:rPr>
          <w:rFonts w:ascii="仿宋_GB2312" w:eastAsia="仿宋_GB2312"/>
          <w:sz w:val="28"/>
          <w:szCs w:val="28"/>
        </w:rPr>
        <w:t>2019</w:t>
      </w:r>
      <w:r>
        <w:rPr>
          <w:rFonts w:hint="eastAsia" w:ascii="仿宋_GB2312" w:eastAsia="仿宋_GB2312"/>
          <w:sz w:val="28"/>
          <w:szCs w:val="28"/>
        </w:rPr>
        <w:t>年一般公共预算安排基本支出分经济科目表</w:t>
      </w:r>
    </w:p>
    <w:p w14:paraId="32FD0999">
      <w:pPr>
        <w:spacing w:line="600" w:lineRule="exact"/>
        <w:ind w:firstLine="560" w:firstLineChars="200"/>
        <w:rPr>
          <w:rFonts w:ascii="仿宋_GB2312" w:eastAsia="仿宋_GB2312"/>
          <w:sz w:val="28"/>
          <w:szCs w:val="28"/>
        </w:rPr>
      </w:pPr>
      <w:r>
        <w:rPr>
          <w:rFonts w:hint="eastAsia" w:ascii="仿宋_GB2312" w:eastAsia="仿宋_GB2312"/>
          <w:sz w:val="28"/>
          <w:szCs w:val="28"/>
        </w:rPr>
        <w:t>七、浮山县总工会</w:t>
      </w:r>
      <w:r>
        <w:rPr>
          <w:rFonts w:ascii="仿宋_GB2312" w:eastAsia="仿宋_GB2312"/>
          <w:sz w:val="28"/>
          <w:szCs w:val="28"/>
        </w:rPr>
        <w:t>2019</w:t>
      </w:r>
      <w:r>
        <w:rPr>
          <w:rFonts w:hint="eastAsia" w:ascii="仿宋_GB2312" w:eastAsia="仿宋_GB2312"/>
          <w:sz w:val="28"/>
          <w:szCs w:val="28"/>
        </w:rPr>
        <w:t>年政府性基金预算收入预算表</w:t>
      </w:r>
    </w:p>
    <w:p w14:paraId="589233BE">
      <w:pPr>
        <w:spacing w:line="600" w:lineRule="exact"/>
        <w:ind w:firstLine="560" w:firstLineChars="200"/>
        <w:rPr>
          <w:rFonts w:ascii="仿宋_GB2312" w:eastAsia="仿宋_GB2312"/>
          <w:sz w:val="28"/>
          <w:szCs w:val="28"/>
        </w:rPr>
      </w:pPr>
      <w:r>
        <w:rPr>
          <w:rFonts w:hint="eastAsia" w:ascii="仿宋_GB2312" w:eastAsia="仿宋_GB2312"/>
          <w:sz w:val="28"/>
          <w:szCs w:val="28"/>
        </w:rPr>
        <w:t>八、浮山县总工会</w:t>
      </w:r>
      <w:r>
        <w:rPr>
          <w:rFonts w:ascii="仿宋_GB2312" w:eastAsia="仿宋_GB2312"/>
          <w:sz w:val="28"/>
          <w:szCs w:val="28"/>
        </w:rPr>
        <w:t>2019</w:t>
      </w:r>
      <w:r>
        <w:rPr>
          <w:rFonts w:hint="eastAsia" w:ascii="仿宋_GB2312" w:eastAsia="仿宋_GB2312"/>
          <w:sz w:val="28"/>
          <w:szCs w:val="28"/>
        </w:rPr>
        <w:t>年政府性基金预算支出预算表</w:t>
      </w:r>
    </w:p>
    <w:p w14:paraId="1FF7C4B9">
      <w:pPr>
        <w:spacing w:line="600" w:lineRule="exact"/>
        <w:ind w:firstLine="560" w:firstLineChars="200"/>
        <w:rPr>
          <w:rFonts w:ascii="仿宋_GB2312" w:eastAsia="仿宋_GB2312"/>
          <w:sz w:val="28"/>
          <w:szCs w:val="28"/>
        </w:rPr>
      </w:pPr>
      <w:r>
        <w:rPr>
          <w:rFonts w:hint="eastAsia" w:ascii="仿宋_GB2312" w:eastAsia="仿宋_GB2312"/>
          <w:sz w:val="28"/>
          <w:szCs w:val="28"/>
        </w:rPr>
        <w:t>九、浮山县总工会</w:t>
      </w:r>
      <w:r>
        <w:rPr>
          <w:rFonts w:ascii="仿宋_GB2312" w:eastAsia="仿宋_GB2312"/>
          <w:sz w:val="28"/>
          <w:szCs w:val="28"/>
        </w:rPr>
        <w:t>2019</w:t>
      </w:r>
      <w:r>
        <w:rPr>
          <w:rFonts w:hint="eastAsia" w:ascii="仿宋_GB2312" w:eastAsia="仿宋_GB2312"/>
          <w:sz w:val="28"/>
          <w:szCs w:val="28"/>
        </w:rPr>
        <w:t>年“三公”经费预算财政拨款情况统计表</w:t>
      </w:r>
    </w:p>
    <w:p w14:paraId="13811957">
      <w:pPr>
        <w:spacing w:line="600" w:lineRule="exact"/>
        <w:ind w:firstLine="560" w:firstLineChars="200"/>
        <w:rPr>
          <w:rFonts w:ascii="仿宋_GB2312" w:eastAsia="仿宋_GB2312"/>
          <w:sz w:val="28"/>
          <w:szCs w:val="28"/>
        </w:rPr>
      </w:pPr>
      <w:r>
        <w:rPr>
          <w:rFonts w:hint="eastAsia" w:ascii="仿宋_GB2312" w:eastAsia="仿宋_GB2312"/>
          <w:sz w:val="28"/>
          <w:szCs w:val="28"/>
        </w:rPr>
        <w:t>十、浮山县总工会</w:t>
      </w:r>
      <w:r>
        <w:rPr>
          <w:rFonts w:ascii="仿宋_GB2312" w:eastAsia="仿宋_GB2312"/>
          <w:sz w:val="28"/>
          <w:szCs w:val="28"/>
        </w:rPr>
        <w:t>2019</w:t>
      </w:r>
      <w:r>
        <w:rPr>
          <w:rFonts w:hint="eastAsia" w:ascii="仿宋_GB2312" w:eastAsia="仿宋_GB2312"/>
          <w:sz w:val="28"/>
          <w:szCs w:val="28"/>
        </w:rPr>
        <w:t>年机关运行经费预算财政拨款情况统计表</w:t>
      </w:r>
    </w:p>
    <w:p w14:paraId="44D7DCB2">
      <w:pPr>
        <w:spacing w:line="600" w:lineRule="exact"/>
        <w:jc w:val="center"/>
        <w:rPr>
          <w:rFonts w:ascii="仿宋_GB2312" w:eastAsia="仿宋_GB2312"/>
          <w:b/>
          <w:sz w:val="30"/>
          <w:szCs w:val="30"/>
        </w:rPr>
      </w:pPr>
      <w:r>
        <w:rPr>
          <w:rFonts w:hint="eastAsia" w:ascii="仿宋_GB2312" w:eastAsia="仿宋_GB2312"/>
          <w:b/>
          <w:sz w:val="30"/>
          <w:szCs w:val="30"/>
        </w:rPr>
        <w:t>第三部分</w:t>
      </w:r>
      <w:r>
        <w:rPr>
          <w:rFonts w:ascii="仿宋_GB2312" w:eastAsia="仿宋_GB2312"/>
          <w:b/>
          <w:sz w:val="30"/>
          <w:szCs w:val="30"/>
        </w:rPr>
        <w:t xml:space="preserve">  2019</w:t>
      </w:r>
      <w:r>
        <w:rPr>
          <w:rFonts w:hint="eastAsia" w:ascii="仿宋_GB2312" w:eastAsia="仿宋_GB2312"/>
          <w:b/>
          <w:sz w:val="30"/>
          <w:szCs w:val="30"/>
        </w:rPr>
        <w:t>年度部门预算情况说明</w:t>
      </w:r>
    </w:p>
    <w:p w14:paraId="1772139D">
      <w:pPr>
        <w:spacing w:line="600" w:lineRule="exact"/>
        <w:ind w:firstLine="562" w:firstLineChars="200"/>
        <w:rPr>
          <w:rFonts w:ascii="仿宋_GB2312" w:eastAsia="仿宋_GB2312"/>
          <w:b/>
          <w:sz w:val="28"/>
          <w:szCs w:val="28"/>
        </w:rPr>
      </w:pPr>
      <w:r>
        <w:rPr>
          <w:rFonts w:hint="eastAsia" w:ascii="仿宋_GB2312" w:eastAsia="仿宋_GB2312"/>
          <w:b/>
          <w:sz w:val="28"/>
          <w:szCs w:val="28"/>
        </w:rPr>
        <w:t>一、</w:t>
      </w:r>
      <w:r>
        <w:rPr>
          <w:rFonts w:ascii="仿宋_GB2312" w:eastAsia="仿宋_GB2312"/>
          <w:b/>
          <w:sz w:val="28"/>
          <w:szCs w:val="28"/>
        </w:rPr>
        <w:t>2019</w:t>
      </w:r>
      <w:r>
        <w:rPr>
          <w:rFonts w:hint="eastAsia" w:ascii="仿宋_GB2312" w:eastAsia="仿宋_GB2312"/>
          <w:b/>
          <w:sz w:val="28"/>
          <w:szCs w:val="28"/>
        </w:rPr>
        <w:t>年度部门预算数据变动情况及原因</w:t>
      </w:r>
    </w:p>
    <w:p w14:paraId="197350EA">
      <w:pPr>
        <w:spacing w:line="600" w:lineRule="exact"/>
        <w:ind w:left="638" w:leftChars="304" w:firstLine="560" w:firstLineChars="200"/>
        <w:rPr>
          <w:rFonts w:ascii="仿宋_GB2312" w:eastAsia="仿宋_GB2312"/>
          <w:sz w:val="28"/>
          <w:szCs w:val="28"/>
        </w:rPr>
      </w:pPr>
      <w:r>
        <w:rPr>
          <w:rFonts w:hint="eastAsia" w:ascii="仿宋_GB2312" w:eastAsia="仿宋_GB2312"/>
          <w:sz w:val="28"/>
          <w:szCs w:val="28"/>
        </w:rPr>
        <w:t>浮山县总工会</w:t>
      </w:r>
      <w:r>
        <w:rPr>
          <w:rFonts w:ascii="仿宋_GB2312" w:eastAsia="仿宋_GB2312"/>
          <w:sz w:val="28"/>
          <w:szCs w:val="28"/>
        </w:rPr>
        <w:t>2019</w:t>
      </w:r>
      <w:r>
        <w:rPr>
          <w:rFonts w:hint="eastAsia" w:ascii="仿宋_GB2312" w:eastAsia="仿宋_GB2312"/>
          <w:sz w:val="28"/>
          <w:szCs w:val="28"/>
        </w:rPr>
        <w:t>年部门预算</w:t>
      </w:r>
      <w:r>
        <w:rPr>
          <w:rFonts w:ascii="仿宋_GB2312" w:eastAsia="仿宋_GB2312"/>
          <w:sz w:val="28"/>
          <w:szCs w:val="28"/>
        </w:rPr>
        <w:t>61.06</w:t>
      </w:r>
      <w:r>
        <w:rPr>
          <w:rFonts w:hint="eastAsia" w:ascii="仿宋_GB2312" w:eastAsia="仿宋_GB2312"/>
          <w:sz w:val="28"/>
          <w:szCs w:val="28"/>
        </w:rPr>
        <w:t>万元，比</w:t>
      </w:r>
      <w:r>
        <w:rPr>
          <w:rFonts w:ascii="仿宋_GB2312" w:eastAsia="仿宋_GB2312"/>
          <w:sz w:val="28"/>
          <w:szCs w:val="28"/>
        </w:rPr>
        <w:t>2018</w:t>
      </w:r>
      <w:r>
        <w:rPr>
          <w:rFonts w:hint="eastAsia" w:ascii="仿宋_GB2312" w:eastAsia="仿宋_GB2312"/>
          <w:sz w:val="28"/>
          <w:szCs w:val="28"/>
        </w:rPr>
        <w:t>年预算增加</w:t>
      </w:r>
      <w:r>
        <w:rPr>
          <w:rFonts w:ascii="仿宋_GB2312" w:eastAsia="仿宋_GB2312"/>
          <w:sz w:val="28"/>
          <w:szCs w:val="28"/>
        </w:rPr>
        <w:t>30.81</w:t>
      </w:r>
      <w:r>
        <w:rPr>
          <w:rFonts w:hint="eastAsia" w:ascii="仿宋_GB2312" w:eastAsia="仿宋_GB2312"/>
          <w:sz w:val="28"/>
          <w:szCs w:val="28"/>
        </w:rPr>
        <w:t>万元。其中：工资福利支出比</w:t>
      </w:r>
      <w:r>
        <w:rPr>
          <w:rFonts w:ascii="仿宋_GB2312" w:eastAsia="仿宋_GB2312"/>
          <w:sz w:val="28"/>
          <w:szCs w:val="28"/>
        </w:rPr>
        <w:t>2018</w:t>
      </w:r>
      <w:r>
        <w:rPr>
          <w:rFonts w:hint="eastAsia" w:ascii="仿宋_GB2312" w:eastAsia="仿宋_GB2312"/>
          <w:sz w:val="28"/>
          <w:szCs w:val="28"/>
        </w:rPr>
        <w:t>年增加了</w:t>
      </w:r>
      <w:r>
        <w:rPr>
          <w:rFonts w:ascii="仿宋_GB2312" w:eastAsia="仿宋_GB2312"/>
          <w:sz w:val="28"/>
          <w:szCs w:val="28"/>
        </w:rPr>
        <w:t xml:space="preserve"> 2.63</w:t>
      </w:r>
      <w:r>
        <w:rPr>
          <w:rFonts w:hint="eastAsia" w:ascii="仿宋_GB2312" w:eastAsia="仿宋_GB2312"/>
          <w:sz w:val="28"/>
          <w:szCs w:val="28"/>
        </w:rPr>
        <w:t>万元，增加原因为人员工资增加。商品和服务支出与</w:t>
      </w:r>
      <w:r>
        <w:rPr>
          <w:rFonts w:ascii="仿宋_GB2312" w:eastAsia="仿宋_GB2312"/>
          <w:sz w:val="28"/>
          <w:szCs w:val="28"/>
        </w:rPr>
        <w:t>2018</w:t>
      </w:r>
      <w:r>
        <w:rPr>
          <w:rFonts w:hint="eastAsia" w:ascii="仿宋_GB2312" w:eastAsia="仿宋_GB2312"/>
          <w:sz w:val="28"/>
          <w:szCs w:val="28"/>
        </w:rPr>
        <w:t>年相等。对个人和家庭补助支出比</w:t>
      </w:r>
      <w:r>
        <w:rPr>
          <w:rFonts w:ascii="仿宋_GB2312" w:eastAsia="仿宋_GB2312"/>
          <w:sz w:val="28"/>
          <w:szCs w:val="28"/>
        </w:rPr>
        <w:t>2018</w:t>
      </w:r>
      <w:r>
        <w:rPr>
          <w:rFonts w:hint="eastAsia" w:ascii="仿宋_GB2312" w:eastAsia="仿宋_GB2312"/>
          <w:sz w:val="28"/>
          <w:szCs w:val="28"/>
        </w:rPr>
        <w:t>年增加了</w:t>
      </w:r>
      <w:r>
        <w:rPr>
          <w:rFonts w:ascii="仿宋_GB2312" w:eastAsia="仿宋_GB2312"/>
          <w:sz w:val="28"/>
          <w:szCs w:val="28"/>
        </w:rPr>
        <w:t>8</w:t>
      </w:r>
      <w:r>
        <w:rPr>
          <w:rFonts w:hint="eastAsia" w:ascii="仿宋_GB2312" w:eastAsia="仿宋_GB2312"/>
          <w:sz w:val="28"/>
          <w:szCs w:val="28"/>
        </w:rPr>
        <w:t>万元。因为</w:t>
      </w:r>
      <w:r>
        <w:rPr>
          <w:rFonts w:ascii="仿宋_GB2312" w:eastAsia="仿宋_GB2312"/>
          <w:sz w:val="28"/>
          <w:szCs w:val="28"/>
        </w:rPr>
        <w:t>2018</w:t>
      </w:r>
      <w:r>
        <w:rPr>
          <w:rFonts w:hint="eastAsia" w:ascii="仿宋_GB2312" w:eastAsia="仿宋_GB2312"/>
          <w:sz w:val="28"/>
          <w:szCs w:val="28"/>
        </w:rPr>
        <w:t>年退休人员工资由养老金发放，</w:t>
      </w:r>
      <w:r>
        <w:rPr>
          <w:rFonts w:ascii="仿宋_GB2312" w:eastAsia="仿宋_GB2312"/>
          <w:sz w:val="28"/>
          <w:szCs w:val="28"/>
        </w:rPr>
        <w:t>2019</w:t>
      </w:r>
      <w:r>
        <w:rPr>
          <w:rFonts w:hint="eastAsia" w:ascii="仿宋_GB2312" w:eastAsia="仿宋_GB2312"/>
          <w:sz w:val="28"/>
          <w:szCs w:val="28"/>
        </w:rPr>
        <w:t>年退休人员工资列入财政预算。项目支出</w:t>
      </w:r>
      <w:r>
        <w:rPr>
          <w:rFonts w:ascii="仿宋_GB2312" w:eastAsia="仿宋_GB2312"/>
          <w:sz w:val="28"/>
          <w:szCs w:val="28"/>
        </w:rPr>
        <w:t>2019</w:t>
      </w:r>
      <w:r>
        <w:rPr>
          <w:rFonts w:hint="eastAsia" w:ascii="仿宋_GB2312" w:eastAsia="仿宋_GB2312"/>
          <w:sz w:val="28"/>
          <w:szCs w:val="28"/>
        </w:rPr>
        <w:t>年比</w:t>
      </w:r>
      <w:r>
        <w:rPr>
          <w:rFonts w:ascii="仿宋_GB2312" w:eastAsia="仿宋_GB2312"/>
          <w:sz w:val="28"/>
          <w:szCs w:val="28"/>
        </w:rPr>
        <w:t>2018</w:t>
      </w:r>
      <w:r>
        <w:rPr>
          <w:rFonts w:hint="eastAsia" w:ascii="仿宋_GB2312" w:eastAsia="仿宋_GB2312"/>
          <w:sz w:val="28"/>
          <w:szCs w:val="28"/>
        </w:rPr>
        <w:t>年预算（增加）</w:t>
      </w:r>
      <w:r>
        <w:rPr>
          <w:rFonts w:ascii="仿宋_GB2312" w:eastAsia="仿宋_GB2312"/>
          <w:sz w:val="28"/>
          <w:szCs w:val="28"/>
        </w:rPr>
        <w:t>20</w:t>
      </w:r>
      <w:r>
        <w:rPr>
          <w:rFonts w:hint="eastAsia" w:ascii="仿宋_GB2312" w:eastAsia="仿宋_GB2312"/>
          <w:sz w:val="28"/>
          <w:szCs w:val="28"/>
        </w:rPr>
        <w:t>万元，因为</w:t>
      </w:r>
      <w:r>
        <w:rPr>
          <w:rFonts w:ascii="仿宋_GB2312" w:eastAsia="仿宋_GB2312"/>
          <w:sz w:val="28"/>
          <w:szCs w:val="28"/>
        </w:rPr>
        <w:t>2019</w:t>
      </w:r>
      <w:r>
        <w:rPr>
          <w:rFonts w:hint="eastAsia" w:ascii="仿宋_GB2312" w:eastAsia="仿宋_GB2312"/>
          <w:sz w:val="28"/>
          <w:szCs w:val="28"/>
        </w:rPr>
        <w:t>年有上级拨款专项帮扶资金。</w:t>
      </w:r>
    </w:p>
    <w:p w14:paraId="0C979CEF">
      <w:pPr>
        <w:spacing w:line="600" w:lineRule="exact"/>
        <w:ind w:firstLine="562" w:firstLineChars="200"/>
        <w:rPr>
          <w:rFonts w:ascii="仿宋_GB2312" w:eastAsia="仿宋_GB2312"/>
          <w:b/>
          <w:sz w:val="28"/>
          <w:szCs w:val="28"/>
        </w:rPr>
      </w:pPr>
      <w:r>
        <w:rPr>
          <w:rFonts w:hint="eastAsia" w:ascii="仿宋_GB2312" w:eastAsia="仿宋_GB2312"/>
          <w:b/>
          <w:sz w:val="28"/>
          <w:szCs w:val="28"/>
        </w:rPr>
        <w:t>二、“三公”经费增减变动原因说明</w:t>
      </w:r>
    </w:p>
    <w:p w14:paraId="5CB39C74">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2018</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2019</w:t>
      </w:r>
      <w:r>
        <w:rPr>
          <w:rFonts w:hint="eastAsia" w:ascii="仿宋_GB2312" w:hAnsi="仿宋_GB2312" w:eastAsia="仿宋_GB2312" w:cs="仿宋_GB2312"/>
          <w:sz w:val="28"/>
          <w:szCs w:val="28"/>
        </w:rPr>
        <w:t>年本单位均无三公经费</w:t>
      </w:r>
    </w:p>
    <w:p w14:paraId="258A4562">
      <w:pPr>
        <w:spacing w:line="600" w:lineRule="exact"/>
        <w:ind w:firstLine="562" w:firstLineChars="200"/>
        <w:rPr>
          <w:rFonts w:ascii="仿宋_GB2312" w:eastAsia="仿宋_GB2312"/>
          <w:b/>
          <w:sz w:val="28"/>
          <w:szCs w:val="28"/>
        </w:rPr>
      </w:pPr>
      <w:r>
        <w:rPr>
          <w:rFonts w:hint="eastAsia" w:ascii="仿宋_GB2312" w:eastAsia="仿宋_GB2312"/>
          <w:b/>
          <w:sz w:val="28"/>
          <w:szCs w:val="28"/>
        </w:rPr>
        <w:t>三、机关运行经费增减变动原因说明</w:t>
      </w:r>
    </w:p>
    <w:p w14:paraId="0630831D">
      <w:pPr>
        <w:spacing w:line="600" w:lineRule="exact"/>
        <w:ind w:firstLine="560" w:firstLineChars="200"/>
        <w:rPr>
          <w:rFonts w:ascii="仿宋_GB2312" w:eastAsia="仿宋_GB2312"/>
          <w:sz w:val="28"/>
          <w:szCs w:val="28"/>
        </w:rPr>
      </w:pPr>
      <w:r>
        <w:rPr>
          <w:rFonts w:hint="eastAsia" w:ascii="仿宋_GB2312" w:eastAsia="仿宋_GB2312"/>
          <w:sz w:val="28"/>
          <w:szCs w:val="28"/>
        </w:rPr>
        <w:t>浮山县总工会</w:t>
      </w:r>
      <w:r>
        <w:rPr>
          <w:rFonts w:ascii="仿宋_GB2312" w:eastAsia="仿宋_GB2312"/>
          <w:sz w:val="28"/>
          <w:szCs w:val="28"/>
        </w:rPr>
        <w:t>2019</w:t>
      </w:r>
      <w:r>
        <w:rPr>
          <w:rFonts w:hint="eastAsia" w:ascii="仿宋_GB2312" w:eastAsia="仿宋_GB2312"/>
          <w:sz w:val="28"/>
          <w:szCs w:val="28"/>
        </w:rPr>
        <w:t>年运行经费财政拨款预算</w:t>
      </w:r>
      <w:r>
        <w:rPr>
          <w:rFonts w:ascii="仿宋_GB2312" w:eastAsia="仿宋_GB2312"/>
          <w:sz w:val="28"/>
          <w:szCs w:val="28"/>
        </w:rPr>
        <w:t>61.06</w:t>
      </w:r>
      <w:r>
        <w:rPr>
          <w:rFonts w:hint="eastAsia" w:ascii="仿宋_GB2312" w:eastAsia="仿宋_GB2312"/>
          <w:sz w:val="28"/>
          <w:szCs w:val="28"/>
        </w:rPr>
        <w:t>万元，比</w:t>
      </w:r>
      <w:r>
        <w:rPr>
          <w:rFonts w:ascii="仿宋_GB2312" w:eastAsia="仿宋_GB2312"/>
          <w:sz w:val="28"/>
          <w:szCs w:val="28"/>
        </w:rPr>
        <w:t>2018</w:t>
      </w:r>
      <w:r>
        <w:rPr>
          <w:rFonts w:hint="eastAsia" w:ascii="仿宋_GB2312" w:eastAsia="仿宋_GB2312"/>
          <w:sz w:val="28"/>
          <w:szCs w:val="28"/>
        </w:rPr>
        <w:t>年预算增加</w:t>
      </w:r>
      <w:r>
        <w:rPr>
          <w:rFonts w:ascii="仿宋_GB2312" w:eastAsia="仿宋_GB2312"/>
          <w:sz w:val="28"/>
          <w:szCs w:val="28"/>
        </w:rPr>
        <w:t xml:space="preserve">30.86 </w:t>
      </w:r>
      <w:r>
        <w:rPr>
          <w:rFonts w:hint="eastAsia" w:ascii="仿宋_GB2312" w:eastAsia="仿宋_GB2312"/>
          <w:sz w:val="28"/>
          <w:szCs w:val="28"/>
        </w:rPr>
        <w:t>万元，原因是</w:t>
      </w:r>
      <w:r>
        <w:rPr>
          <w:rFonts w:ascii="仿宋_GB2312" w:eastAsia="仿宋_GB2312"/>
          <w:sz w:val="28"/>
          <w:szCs w:val="28"/>
        </w:rPr>
        <w:t>2019</w:t>
      </w:r>
      <w:r>
        <w:rPr>
          <w:rFonts w:hint="eastAsia" w:ascii="仿宋_GB2312" w:eastAsia="仿宋_GB2312"/>
          <w:sz w:val="28"/>
          <w:szCs w:val="28"/>
        </w:rPr>
        <w:t>年有上级拨款专项资金收入</w:t>
      </w:r>
      <w:r>
        <w:rPr>
          <w:rFonts w:ascii="仿宋_GB2312" w:eastAsia="仿宋_GB2312"/>
          <w:sz w:val="28"/>
          <w:szCs w:val="28"/>
        </w:rPr>
        <w:t>20</w:t>
      </w:r>
      <w:r>
        <w:rPr>
          <w:rFonts w:hint="eastAsia" w:ascii="仿宋_GB2312" w:eastAsia="仿宋_GB2312"/>
          <w:sz w:val="28"/>
          <w:szCs w:val="28"/>
        </w:rPr>
        <w:t>万。，退休人员工资列入预算。</w:t>
      </w:r>
      <w:r>
        <w:rPr>
          <w:rFonts w:ascii="仿宋_GB2312" w:eastAsia="仿宋_GB2312"/>
          <w:sz w:val="28"/>
          <w:szCs w:val="28"/>
        </w:rPr>
        <w:t xml:space="preserve">   </w:t>
      </w:r>
    </w:p>
    <w:p w14:paraId="509E4320">
      <w:pPr>
        <w:spacing w:line="600" w:lineRule="exact"/>
        <w:ind w:firstLine="562" w:firstLineChars="200"/>
        <w:rPr>
          <w:rFonts w:ascii="仿宋_GB2312" w:eastAsia="仿宋_GB2312"/>
          <w:b/>
          <w:sz w:val="28"/>
          <w:szCs w:val="28"/>
        </w:rPr>
      </w:pPr>
      <w:r>
        <w:rPr>
          <w:rFonts w:hint="eastAsia" w:ascii="仿宋_GB2312" w:eastAsia="仿宋_GB2312"/>
          <w:b/>
          <w:sz w:val="28"/>
          <w:szCs w:val="28"/>
        </w:rPr>
        <w:t>四、政府采购情况</w:t>
      </w:r>
    </w:p>
    <w:p w14:paraId="00BC9A69">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本单位没有政府采购情况</w:t>
      </w:r>
    </w:p>
    <w:p w14:paraId="3E863EF6">
      <w:pPr>
        <w:spacing w:line="600" w:lineRule="exact"/>
        <w:ind w:firstLine="562" w:firstLineChars="200"/>
        <w:rPr>
          <w:rFonts w:ascii="仿宋_GB2312" w:eastAsia="仿宋_GB2312"/>
          <w:b/>
          <w:sz w:val="28"/>
          <w:szCs w:val="28"/>
        </w:rPr>
      </w:pPr>
      <w:r>
        <w:rPr>
          <w:rFonts w:hint="eastAsia" w:ascii="仿宋_GB2312" w:eastAsia="仿宋_GB2312"/>
          <w:b/>
          <w:sz w:val="28"/>
          <w:szCs w:val="28"/>
        </w:rPr>
        <w:t>五、关于国有资产占用情况说明</w:t>
      </w:r>
    </w:p>
    <w:p w14:paraId="3BA0891C">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 w:hAnsi="仿宋" w:eastAsia="仿宋"/>
          <w:sz w:val="32"/>
          <w:szCs w:val="32"/>
        </w:rPr>
        <w:t>33.75</w:t>
      </w:r>
      <w:r>
        <w:rPr>
          <w:rFonts w:hint="eastAsia" w:ascii="仿宋_GB2312" w:eastAsia="仿宋_GB2312"/>
          <w:sz w:val="32"/>
          <w:szCs w:val="32"/>
        </w:rPr>
        <w:t>万元。本单位共有车辆</w:t>
      </w:r>
      <w:r>
        <w:rPr>
          <w:rFonts w:ascii="仿宋_GB2312" w:eastAsia="仿宋_GB2312"/>
          <w:sz w:val="32"/>
          <w:szCs w:val="32"/>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14:paraId="20DFAA5B">
      <w:pPr>
        <w:spacing w:line="600" w:lineRule="exact"/>
        <w:ind w:firstLine="562" w:firstLineChars="200"/>
        <w:rPr>
          <w:rFonts w:ascii="仿宋_GB2312" w:eastAsia="仿宋_GB2312"/>
          <w:b/>
          <w:sz w:val="28"/>
          <w:szCs w:val="28"/>
        </w:rPr>
      </w:pPr>
    </w:p>
    <w:p w14:paraId="5E742409">
      <w:pPr>
        <w:spacing w:line="600" w:lineRule="exact"/>
        <w:ind w:firstLine="560" w:firstLineChars="200"/>
        <w:rPr>
          <w:rFonts w:ascii="仿宋_GB2312" w:eastAsia="仿宋_GB2312"/>
          <w:sz w:val="28"/>
          <w:szCs w:val="28"/>
        </w:rPr>
      </w:pPr>
      <w:r>
        <w:rPr>
          <w:rFonts w:hint="eastAsia" w:ascii="仿宋_GB2312" w:eastAsia="仿宋_GB2312"/>
          <w:sz w:val="28"/>
          <w:szCs w:val="28"/>
        </w:rPr>
        <w:t>六、绩效管理情况</w:t>
      </w:r>
    </w:p>
    <w:p w14:paraId="15518F5C">
      <w:pPr>
        <w:spacing w:line="600" w:lineRule="exact"/>
        <w:ind w:firstLine="560" w:firstLineChars="200"/>
        <w:rPr>
          <w:rFonts w:ascii="仿宋_GB2312" w:eastAsia="仿宋_GB2312"/>
          <w:sz w:val="28"/>
          <w:szCs w:val="28"/>
        </w:rPr>
      </w:pPr>
      <w:r>
        <w:rPr>
          <w:rFonts w:ascii="仿宋_GB2312" w:eastAsia="仿宋_GB2312"/>
          <w:sz w:val="28"/>
          <w:szCs w:val="28"/>
        </w:rPr>
        <w:t xml:space="preserve">    2019</w:t>
      </w:r>
      <w:r>
        <w:rPr>
          <w:rFonts w:hint="eastAsia" w:ascii="仿宋_GB2312" w:eastAsia="仿宋_GB2312"/>
          <w:sz w:val="28"/>
          <w:szCs w:val="28"/>
        </w:rPr>
        <w:t>年部门预算我单位项目支出</w:t>
      </w:r>
      <w:r>
        <w:rPr>
          <w:rFonts w:ascii="仿宋_GB2312" w:eastAsia="仿宋_GB2312"/>
          <w:sz w:val="28"/>
          <w:szCs w:val="28"/>
        </w:rPr>
        <w:t>20</w:t>
      </w:r>
      <w:r>
        <w:rPr>
          <w:rFonts w:hint="eastAsia" w:ascii="仿宋_GB2312" w:eastAsia="仿宋_GB2312"/>
          <w:sz w:val="28"/>
          <w:szCs w:val="28"/>
        </w:rPr>
        <w:t>万元。</w:t>
      </w:r>
    </w:p>
    <w:p w14:paraId="5A97C2C0">
      <w:pPr>
        <w:spacing w:line="600" w:lineRule="exact"/>
        <w:jc w:val="center"/>
        <w:rPr>
          <w:rFonts w:ascii="仿宋_GB2312" w:eastAsia="仿宋_GB2312"/>
          <w:b/>
          <w:sz w:val="30"/>
          <w:szCs w:val="30"/>
        </w:rPr>
      </w:pPr>
      <w:r>
        <w:rPr>
          <w:rFonts w:hint="eastAsia" w:ascii="仿宋_GB2312" w:eastAsia="仿宋_GB2312"/>
          <w:b/>
          <w:sz w:val="30"/>
          <w:szCs w:val="30"/>
        </w:rPr>
        <w:t>第四部分</w:t>
      </w:r>
      <w:r>
        <w:rPr>
          <w:rFonts w:ascii="仿宋_GB2312" w:eastAsia="仿宋_GB2312"/>
          <w:b/>
          <w:sz w:val="30"/>
          <w:szCs w:val="30"/>
        </w:rPr>
        <w:t xml:space="preserve">  </w:t>
      </w:r>
      <w:r>
        <w:rPr>
          <w:rFonts w:hint="eastAsia" w:ascii="仿宋_GB2312" w:eastAsia="仿宋_GB2312"/>
          <w:b/>
          <w:sz w:val="30"/>
          <w:szCs w:val="30"/>
        </w:rPr>
        <w:t>名词解释</w:t>
      </w:r>
    </w:p>
    <w:p w14:paraId="37EE3CDE">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2943E7E1">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5C4A22CB">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3B92813F">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611ED318">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4B25210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194609A9">
      <w:pPr>
        <w:spacing w:line="600" w:lineRule="exact"/>
        <w:ind w:firstLine="640" w:firstLineChars="200"/>
        <w:rPr>
          <w:rFonts w:ascii="仿宋_GB2312" w:eastAsia="仿宋_GB2312"/>
          <w:sz w:val="32"/>
          <w:szCs w:val="32"/>
        </w:rPr>
      </w:pPr>
    </w:p>
    <w:p w14:paraId="13EE85D6">
      <w:pPr>
        <w:spacing w:line="600" w:lineRule="exact"/>
        <w:ind w:firstLine="3920" w:firstLineChars="1400"/>
        <w:rPr>
          <w:rFonts w:ascii="仿宋_GB2312" w:eastAsia="仿宋_GB2312"/>
          <w:sz w:val="28"/>
          <w:szCs w:val="28"/>
        </w:rPr>
      </w:pPr>
    </w:p>
    <w:p w14:paraId="3BFB5E18">
      <w:pPr>
        <w:spacing w:line="600" w:lineRule="exact"/>
        <w:ind w:firstLine="3920" w:firstLineChars="1400"/>
        <w:rPr>
          <w:rFonts w:ascii="仿宋_GB2312" w:eastAsia="仿宋_GB2312"/>
          <w:sz w:val="28"/>
          <w:szCs w:val="28"/>
        </w:rPr>
      </w:pPr>
    </w:p>
    <w:p w14:paraId="13CF1FE6">
      <w:pPr>
        <w:spacing w:line="600" w:lineRule="exact"/>
        <w:ind w:firstLine="3920" w:firstLineChars="1400"/>
        <w:rPr>
          <w:rFonts w:ascii="仿宋_GB2312" w:eastAsia="仿宋_GB2312"/>
          <w:sz w:val="28"/>
          <w:szCs w:val="28"/>
        </w:rPr>
      </w:pPr>
    </w:p>
    <w:p w14:paraId="0C521099">
      <w:pPr>
        <w:spacing w:line="600" w:lineRule="exact"/>
        <w:ind w:firstLine="3920" w:firstLineChars="1400"/>
        <w:rPr>
          <w:rFonts w:ascii="仿宋_GB2312" w:eastAsia="仿宋_GB2312"/>
          <w:sz w:val="28"/>
          <w:szCs w:val="28"/>
        </w:rPr>
      </w:pPr>
    </w:p>
    <w:p w14:paraId="4C159CF9">
      <w:pPr>
        <w:spacing w:line="600" w:lineRule="exact"/>
        <w:ind w:firstLine="3920" w:firstLineChars="1400"/>
        <w:rPr>
          <w:rFonts w:ascii="仿宋_GB2312" w:eastAsia="仿宋_GB2312"/>
          <w:sz w:val="28"/>
          <w:szCs w:val="28"/>
        </w:rPr>
      </w:pPr>
    </w:p>
    <w:p w14:paraId="7F871D59">
      <w:pPr>
        <w:spacing w:line="600" w:lineRule="exact"/>
        <w:ind w:firstLine="3920" w:firstLineChars="1400"/>
        <w:rPr>
          <w:rFonts w:ascii="仿宋_GB2312" w:eastAsia="仿宋_GB2312"/>
          <w:sz w:val="28"/>
          <w:szCs w:val="28"/>
        </w:rPr>
      </w:pPr>
    </w:p>
    <w:p w14:paraId="2A9C8EBD">
      <w:pPr>
        <w:spacing w:line="600" w:lineRule="exact"/>
        <w:ind w:firstLine="3920" w:firstLineChars="1400"/>
        <w:rPr>
          <w:rFonts w:ascii="仿宋_GB2312" w:eastAsia="仿宋_GB2312"/>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5EBE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329D5">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2C1CB6DC">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9BBB1">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3F83">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DBD63">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2B7B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5464"/>
    <w:rsid w:val="000079E0"/>
    <w:rsid w:val="000313DE"/>
    <w:rsid w:val="000A3658"/>
    <w:rsid w:val="00120BF5"/>
    <w:rsid w:val="001423F1"/>
    <w:rsid w:val="001D77DB"/>
    <w:rsid w:val="001E360E"/>
    <w:rsid w:val="00211784"/>
    <w:rsid w:val="00246095"/>
    <w:rsid w:val="002650F6"/>
    <w:rsid w:val="002D7777"/>
    <w:rsid w:val="0033109B"/>
    <w:rsid w:val="0033306B"/>
    <w:rsid w:val="00392602"/>
    <w:rsid w:val="00393481"/>
    <w:rsid w:val="003D4779"/>
    <w:rsid w:val="0040257E"/>
    <w:rsid w:val="004A4EB7"/>
    <w:rsid w:val="005914FF"/>
    <w:rsid w:val="00593F23"/>
    <w:rsid w:val="005B1523"/>
    <w:rsid w:val="005E63F3"/>
    <w:rsid w:val="005E6F9D"/>
    <w:rsid w:val="005E71C2"/>
    <w:rsid w:val="006726F2"/>
    <w:rsid w:val="006943D6"/>
    <w:rsid w:val="007636CB"/>
    <w:rsid w:val="00795B78"/>
    <w:rsid w:val="00805138"/>
    <w:rsid w:val="00817E95"/>
    <w:rsid w:val="0082011A"/>
    <w:rsid w:val="0083506E"/>
    <w:rsid w:val="008C791D"/>
    <w:rsid w:val="0091609A"/>
    <w:rsid w:val="00944474"/>
    <w:rsid w:val="00975919"/>
    <w:rsid w:val="009840B4"/>
    <w:rsid w:val="00987CA2"/>
    <w:rsid w:val="009921FF"/>
    <w:rsid w:val="009A5464"/>
    <w:rsid w:val="00A31A4C"/>
    <w:rsid w:val="00A3461D"/>
    <w:rsid w:val="00A360D1"/>
    <w:rsid w:val="00A650D7"/>
    <w:rsid w:val="00A84A32"/>
    <w:rsid w:val="00B77721"/>
    <w:rsid w:val="00BF0F06"/>
    <w:rsid w:val="00C17C0C"/>
    <w:rsid w:val="00C70C63"/>
    <w:rsid w:val="00CC784A"/>
    <w:rsid w:val="00D37038"/>
    <w:rsid w:val="00D40A95"/>
    <w:rsid w:val="00DA082B"/>
    <w:rsid w:val="00DB7EAF"/>
    <w:rsid w:val="00DC1E81"/>
    <w:rsid w:val="00DD58D4"/>
    <w:rsid w:val="00E70831"/>
    <w:rsid w:val="00E9254E"/>
    <w:rsid w:val="00ED50F2"/>
    <w:rsid w:val="00F76463"/>
    <w:rsid w:val="00FA4F16"/>
    <w:rsid w:val="088E0DB5"/>
    <w:rsid w:val="0E0A19CE"/>
    <w:rsid w:val="2425476E"/>
    <w:rsid w:val="25901959"/>
    <w:rsid w:val="3D2F7C22"/>
    <w:rsid w:val="62CF3634"/>
    <w:rsid w:val="67890832"/>
    <w:rsid w:val="6CFE0545"/>
    <w:rsid w:val="7B264C40"/>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locked/>
    <w:uiPriority w:val="99"/>
    <w:rPr>
      <w:rFonts w:cs="Times New Roman"/>
      <w:sz w:val="2"/>
    </w:rPr>
  </w:style>
  <w:style w:type="character" w:customStyle="1" w:styleId="10">
    <w:name w:val="Footer Char"/>
    <w:basedOn w:val="6"/>
    <w:link w:val="3"/>
    <w:semiHidden/>
    <w:locked/>
    <w:uiPriority w:val="99"/>
    <w:rPr>
      <w:rFonts w:cs="Times New Roman"/>
      <w:sz w:val="18"/>
      <w:szCs w:val="18"/>
    </w:rPr>
  </w:style>
  <w:style w:type="character" w:customStyle="1" w:styleId="11">
    <w:name w:val="Header Char"/>
    <w:basedOn w:val="6"/>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2102</Words>
  <Characters>2230</Characters>
  <Lines>0</Lines>
  <Paragraphs>0</Paragraphs>
  <TotalTime>0</TotalTime>
  <ScaleCrop>false</ScaleCrop>
  <LinksUpToDate>false</LinksUpToDate>
  <CharactersWithSpaces>2248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2025-04-15T09:52:51Z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eyJoZGlkIjoiOTA1Mjg3ZmMzMGU1YzVkMTFiMGU3Mzc0MmE1Mjc1MDYiLCJ1c2VySWQiOiI5NzU5Mjk5MzMifQ==</vt:lpwstr>
  </property>
  <property fmtid="{D5CDD505-2E9C-101B-9397-08002B2CF9AE}" pid="4" name="ICV">
    <vt:lpwstr>D068AF88D79341E69CC8F0812E71D343_12</vt:lpwstr>
  </property>
</Properties>
</file>