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eastAsia="宋体"/>
          <w:b/>
          <w:sz w:val="44"/>
          <w:szCs w:val="44"/>
          <w:lang w:val="en-US" w:eastAsia="zh-CN"/>
        </w:rPr>
      </w:pPr>
      <w:r>
        <w:rPr>
          <w:rFonts w:hint="eastAsia" w:ascii="宋体" w:hAnsi="宋体"/>
          <w:b/>
          <w:sz w:val="44"/>
          <w:szCs w:val="44"/>
        </w:rPr>
        <w:t>浮山县</w:t>
      </w:r>
      <w:r>
        <w:rPr>
          <w:rFonts w:hint="eastAsia" w:ascii="宋体" w:hAnsi="宋体"/>
          <w:b/>
          <w:sz w:val="44"/>
          <w:szCs w:val="44"/>
          <w:lang w:eastAsia="zh-CN"/>
        </w:rPr>
        <w:t>妇女联合会</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lang w:eastAsia="zh-CN"/>
        </w:rPr>
        <w:t>浮山县妇女联合会</w:t>
      </w:r>
      <w:r>
        <w:rPr>
          <w:rFonts w:hint="eastAsia" w:ascii="仿宋_GB2312" w:hAnsi="宋体" w:eastAsia="仿宋_GB2312"/>
          <w:sz w:val="32"/>
          <w:szCs w:val="32"/>
        </w:rPr>
        <w:t>机关行政编制</w:t>
      </w:r>
      <w:r>
        <w:rPr>
          <w:rFonts w:hint="eastAsia" w:ascii="仿宋_GB2312" w:hAnsi="宋体" w:eastAsia="仿宋_GB2312"/>
          <w:sz w:val="32"/>
          <w:szCs w:val="32"/>
          <w:lang w:val="en-US" w:eastAsia="zh-CN"/>
        </w:rPr>
        <w:t>3</w:t>
      </w:r>
      <w:r>
        <w:rPr>
          <w:rFonts w:hint="eastAsia" w:ascii="仿宋_GB2312" w:hAnsi="宋体" w:eastAsia="仿宋_GB2312"/>
          <w:sz w:val="32"/>
          <w:szCs w:val="32"/>
        </w:rPr>
        <w:t>名，其中：</w:t>
      </w:r>
      <w:r>
        <w:rPr>
          <w:rFonts w:hint="eastAsia" w:ascii="仿宋_GB2312" w:hAnsi="宋体" w:eastAsia="仿宋_GB2312"/>
          <w:sz w:val="32"/>
          <w:szCs w:val="32"/>
          <w:lang w:eastAsia="zh-CN"/>
        </w:rPr>
        <w:t>主席</w:t>
      </w:r>
      <w:r>
        <w:rPr>
          <w:rFonts w:hint="eastAsia" w:ascii="仿宋_GB2312" w:hAnsi="宋体" w:eastAsia="仿宋_GB2312"/>
          <w:sz w:val="32"/>
          <w:szCs w:val="32"/>
        </w:rPr>
        <w:t>1名，副</w:t>
      </w:r>
      <w:r>
        <w:rPr>
          <w:rFonts w:hint="eastAsia" w:ascii="仿宋_GB2312" w:hAnsi="宋体" w:eastAsia="仿宋_GB2312"/>
          <w:sz w:val="32"/>
          <w:szCs w:val="32"/>
          <w:lang w:eastAsia="zh-CN"/>
        </w:rPr>
        <w:t>主席</w:t>
      </w:r>
      <w:r>
        <w:rPr>
          <w:rFonts w:hint="eastAsia" w:ascii="仿宋_GB2312" w:hAnsi="宋体" w:eastAsia="仿宋_GB2312"/>
          <w:sz w:val="32"/>
          <w:szCs w:val="32"/>
          <w:lang w:val="en-US" w:eastAsia="zh-CN"/>
        </w:rPr>
        <w:t>1</w:t>
      </w:r>
      <w:r>
        <w:rPr>
          <w:rFonts w:hint="eastAsia" w:ascii="仿宋_GB2312" w:hAnsi="宋体" w:eastAsia="仿宋_GB2312"/>
          <w:sz w:val="32"/>
          <w:szCs w:val="32"/>
        </w:rPr>
        <w:t>名，</w:t>
      </w:r>
      <w:r>
        <w:rPr>
          <w:rFonts w:hint="eastAsia" w:ascii="仿宋_GB2312" w:hAnsi="宋体" w:eastAsia="仿宋_GB2312"/>
          <w:sz w:val="32"/>
          <w:szCs w:val="32"/>
          <w:lang w:eastAsia="zh-CN"/>
        </w:rPr>
        <w:t>主任</w:t>
      </w:r>
      <w:r>
        <w:rPr>
          <w:rFonts w:hint="eastAsia" w:ascii="仿宋_GB2312" w:hAnsi="宋体" w:eastAsia="仿宋_GB2312"/>
          <w:sz w:val="32"/>
          <w:szCs w:val="32"/>
          <w:lang w:val="en-US" w:eastAsia="zh-CN"/>
        </w:rPr>
        <w:t>科员</w:t>
      </w:r>
      <w:r>
        <w:rPr>
          <w:rFonts w:hint="eastAsia" w:ascii="仿宋_GB2312" w:hAnsi="宋体" w:eastAsia="仿宋_GB2312"/>
          <w:sz w:val="32"/>
          <w:szCs w:val="32"/>
        </w:rPr>
        <w:t>1名。</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主要职能</w:t>
      </w:r>
    </w:p>
    <w:p>
      <w:pPr>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i w:val="0"/>
          <w:caps w:val="0"/>
          <w:color w:val="444444"/>
          <w:spacing w:val="0"/>
          <w:sz w:val="32"/>
          <w:szCs w:val="32"/>
          <w:shd w:val="clear" w:color="080000" w:fill="FFFFFF"/>
        </w:rPr>
        <w:t>（一）坚持正确的政治方向，团结、教育全</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各族各界妇女以及各类妇女组织同党中央在思想上、政治上、行动上保持高度一致。    </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（二）紧紧围绕</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委、</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政府中心任务开展工作，团结、动员、组织全</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妇女群众投身中国特色社会主义经济建设、政治建设、文化建设、社会建设、生态文明建设，在大局下思考、在大局下行动，明确职责定位、展现自身价值，在改革发展稳定第一线建功立业。</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（三）教育引导广大妇女群众不断提高思想觉悟和道德水平，弘扬“自尊、自信、自立、自强”精神，积极开展各类培训，全面提高妇女素质。</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（四）代表妇女参与国家和社会事务的民主管理和民主监督，促进妇女参政议政；关注并加强研究涉及妇女切身利益的热点、难点问题，及时向</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委反映社情民意，参与有关妇女儿童政策、规划、法规草案的拟定，从源头上强化维护妇女儿童合法权益工作。</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（五）坚持为妇女儿童服务、为基层服务，加强与社会各界的联系，协调推动全社会为妇女儿童办实事、办好事。</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（六）指导</w:t>
      </w:r>
      <w:r>
        <w:rPr>
          <w:rFonts w:hint="eastAsia" w:ascii="仿宋_GB2312" w:hAnsi="仿宋_GB2312" w:eastAsia="仿宋_GB2312" w:cs="仿宋_GB2312"/>
          <w:b w:val="0"/>
          <w:i w:val="0"/>
          <w:caps w:val="0"/>
          <w:color w:val="444444"/>
          <w:spacing w:val="0"/>
          <w:sz w:val="32"/>
          <w:szCs w:val="32"/>
          <w:shd w:val="clear" w:color="080000" w:fill="FFFFFF"/>
          <w:lang w:eastAsia="zh-CN"/>
        </w:rPr>
        <w:t>乡镇</w:t>
      </w:r>
      <w:r>
        <w:rPr>
          <w:rFonts w:hint="eastAsia" w:ascii="仿宋_GB2312" w:hAnsi="仿宋_GB2312" w:eastAsia="仿宋_GB2312" w:cs="仿宋_GB2312"/>
          <w:b w:val="0"/>
          <w:i w:val="0"/>
          <w:caps w:val="0"/>
          <w:color w:val="444444"/>
          <w:spacing w:val="0"/>
          <w:sz w:val="32"/>
          <w:szCs w:val="32"/>
          <w:shd w:val="clear" w:color="080000" w:fill="FFFFFF"/>
        </w:rPr>
        <w:t>妇联依据《中华全国妇女联合会章程》和妇女代表大会的任务，开展妇女儿童工作；联系女性社会组织并给予工作指导。</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（七）承担</w:t>
      </w:r>
      <w:r>
        <w:rPr>
          <w:rFonts w:hint="eastAsia" w:ascii="仿宋_GB2312" w:hAnsi="仿宋_GB2312" w:eastAsia="仿宋_GB2312" w:cs="仿宋_GB2312"/>
          <w:b w:val="0"/>
          <w:i w:val="0"/>
          <w:caps w:val="0"/>
          <w:color w:val="444444"/>
          <w:spacing w:val="0"/>
          <w:sz w:val="32"/>
          <w:szCs w:val="32"/>
          <w:shd w:val="clear" w:color="080000" w:fill="FFFFFF"/>
          <w:lang w:eastAsia="zh-CN"/>
        </w:rPr>
        <w:t>浮山县</w:t>
      </w:r>
      <w:r>
        <w:rPr>
          <w:rFonts w:hint="eastAsia" w:ascii="仿宋_GB2312" w:hAnsi="仿宋_GB2312" w:eastAsia="仿宋_GB2312" w:cs="仿宋_GB2312"/>
          <w:b w:val="0"/>
          <w:i w:val="0"/>
          <w:caps w:val="0"/>
          <w:color w:val="444444"/>
          <w:spacing w:val="0"/>
          <w:sz w:val="32"/>
          <w:szCs w:val="32"/>
          <w:shd w:val="clear" w:color="080000" w:fill="FFFFFF"/>
        </w:rPr>
        <w:t>人民政府妇女儿童工作委员会办公室的日常工作。</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（八）承办</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委、</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政府交办的其他工作事项。</w:t>
      </w: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浮山县妇女联合会2019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浮山县妇女联合会2019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浮山县妇女联合会2019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eastAsia="仿宋_GB2312"/>
          <w:sz w:val="32"/>
          <w:szCs w:val="32"/>
          <w:lang w:eastAsia="zh-CN"/>
        </w:rPr>
        <w:t>浮山县妇女联合会</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eastAsia="zh-CN"/>
        </w:rPr>
        <w:t>浮山县妇女联合会2019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eastAsia="zh-CN"/>
        </w:rPr>
        <w:t>浮山县妇女联合会</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浮山县妇女联合会</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浮山县妇女联合会2019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浮山县妇女联合会2019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浮山县妇女联合会2019</w:t>
      </w:r>
      <w:r>
        <w:rPr>
          <w:rFonts w:hint="eastAsia" w:ascii="仿宋_GB2312" w:eastAsia="仿宋_GB2312"/>
          <w:sz w:val="32"/>
          <w:szCs w:val="32"/>
        </w:rPr>
        <w:t>年机关运行经费预算财政拨款情况统计表</w:t>
      </w: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both"/>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widowControl w:val="0"/>
        <w:wordWrap/>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妇女联合会</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44.35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4.68</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0.86</w:t>
      </w:r>
      <w:r>
        <w:rPr>
          <w:rFonts w:hint="eastAsia" w:ascii="仿宋_GB2312" w:eastAsia="仿宋_GB2312"/>
          <w:sz w:val="32"/>
          <w:szCs w:val="32"/>
        </w:rPr>
        <w:t>万元，增加原因为</w:t>
      </w:r>
      <w:r>
        <w:rPr>
          <w:rFonts w:hint="eastAsia" w:ascii="仿宋_GB2312" w:eastAsia="仿宋_GB2312"/>
          <w:sz w:val="32"/>
          <w:szCs w:val="32"/>
          <w:lang w:val="en-US" w:eastAsia="zh-CN"/>
        </w:rPr>
        <w:t>正常调资</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2.18</w:t>
      </w:r>
      <w:r>
        <w:rPr>
          <w:rFonts w:hint="eastAsia" w:ascii="仿宋_GB2312" w:eastAsia="仿宋_GB2312"/>
          <w:sz w:val="32"/>
          <w:szCs w:val="32"/>
        </w:rPr>
        <w:t>万元</w:t>
      </w:r>
      <w:r>
        <w:rPr>
          <w:rFonts w:hint="eastAsia" w:ascii="仿宋_GB2312" w:eastAsia="仿宋_GB2312"/>
          <w:sz w:val="32"/>
          <w:szCs w:val="32"/>
          <w:lang w:val="en-US" w:eastAsia="zh-CN"/>
        </w:rPr>
        <w:t>,减少原因为预算核减</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6</w:t>
      </w:r>
      <w:r>
        <w:rPr>
          <w:rFonts w:hint="eastAsia" w:ascii="仿宋_GB2312" w:eastAsia="仿宋_GB2312"/>
          <w:sz w:val="32"/>
          <w:szCs w:val="32"/>
        </w:rPr>
        <w:t>万元</w:t>
      </w:r>
      <w:r>
        <w:rPr>
          <w:rFonts w:hint="eastAsia" w:ascii="仿宋_GB2312" w:eastAsia="仿宋_GB2312"/>
          <w:sz w:val="32"/>
          <w:szCs w:val="32"/>
          <w:lang w:eastAsia="zh-CN"/>
        </w:rPr>
        <w:t>，增加原因为上级提前下达的专款列入当年预算</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val="en-US" w:eastAsia="zh-CN"/>
        </w:rPr>
        <w:t xml:space="preserve">无变化 </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0 </w:t>
      </w:r>
      <w:r>
        <w:rPr>
          <w:rFonts w:hint="eastAsia" w:ascii="仿宋_GB2312" w:eastAsia="仿宋_GB2312"/>
          <w:sz w:val="32"/>
          <w:szCs w:val="32"/>
        </w:rPr>
        <w:t>万元，比上年</w:t>
      </w:r>
      <w:r>
        <w:rPr>
          <w:rFonts w:hint="eastAsia" w:ascii="仿宋_GB2312" w:eastAsia="仿宋_GB2312"/>
          <w:sz w:val="32"/>
          <w:szCs w:val="32"/>
          <w:lang w:val="en-US" w:eastAsia="zh-CN"/>
        </w:rPr>
        <w:t xml:space="preserve">无变化 </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val="en-US" w:eastAsia="zh-CN"/>
        </w:rPr>
        <w:t>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妇女联合会</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8.11</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0.08</w:t>
      </w:r>
      <w:r>
        <w:rPr>
          <w:rFonts w:hint="eastAsia" w:ascii="仿宋_GB2312" w:eastAsia="仿宋_GB2312"/>
          <w:sz w:val="32"/>
          <w:szCs w:val="32"/>
        </w:rPr>
        <w:t>万元</w:t>
      </w:r>
      <w:r>
        <w:rPr>
          <w:rFonts w:hint="eastAsia" w:ascii="仿宋_GB2312" w:eastAsia="仿宋_GB2312"/>
          <w:sz w:val="32"/>
          <w:szCs w:val="32"/>
          <w:lang w:eastAsia="zh-CN"/>
        </w:rPr>
        <w:t>，与上年基本持平</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妇女联合会</w:t>
      </w:r>
      <w:r>
        <w:rPr>
          <w:rFonts w:hint="eastAsia" w:ascii="仿宋_GB2312" w:eastAsia="仿宋_GB2312"/>
          <w:sz w:val="32"/>
          <w:szCs w:val="32"/>
        </w:rPr>
        <w:t>政府采购预算总额</w:t>
      </w:r>
      <w:r>
        <w:rPr>
          <w:rFonts w:hint="eastAsia" w:ascii="仿宋_GB2312" w:eastAsia="仿宋_GB2312"/>
          <w:sz w:val="32"/>
          <w:szCs w:val="32"/>
          <w:lang w:val="en-US" w:eastAsia="zh-CN"/>
        </w:rPr>
        <w:t>2</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w:t>
      </w:r>
      <w:r>
        <w:rPr>
          <w:rFonts w:hint="eastAsia" w:ascii="仿宋_GB2312" w:eastAsia="仿宋_GB2312"/>
          <w:sz w:val="32"/>
          <w:szCs w:val="32"/>
          <w:lang w:val="en-US" w:eastAsia="zh-CN"/>
        </w:rPr>
        <w:t>7.91</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p>
      <w:pPr>
        <w:spacing w:line="600" w:lineRule="exact"/>
        <w:ind w:firstLine="640" w:firstLineChars="200"/>
        <w:rPr>
          <w:rFonts w:hint="eastAsia" w:ascii="仿宋_GB2312" w:eastAsia="仿宋_GB2312"/>
          <w:sz w:val="32"/>
          <w:szCs w:val="32"/>
        </w:rPr>
      </w:pP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26479692">
    <w:nsid w:val="2557524C"/>
    <w:multiLevelType w:val="singleLevel"/>
    <w:tmpl w:val="2557524C"/>
    <w:lvl w:ilvl="0" w:tentative="1">
      <w:start w:val="2"/>
      <w:numFmt w:val="chineseCounting"/>
      <w:suff w:val="nothing"/>
      <w:lvlText w:val="%1、"/>
      <w:lvlJc w:val="left"/>
      <w:rPr>
        <w:rFonts w:hint="eastAsia"/>
      </w:rPr>
    </w:lvl>
  </w:abstractNum>
  <w:num w:numId="1">
    <w:abstractNumId w:val="6264796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584208D"/>
    <w:rsid w:val="088E0DB5"/>
    <w:rsid w:val="0E0A19CE"/>
    <w:rsid w:val="0E591BD4"/>
    <w:rsid w:val="15BB44DA"/>
    <w:rsid w:val="179173FC"/>
    <w:rsid w:val="1B29722C"/>
    <w:rsid w:val="1B2A394C"/>
    <w:rsid w:val="1E287FDE"/>
    <w:rsid w:val="2425476E"/>
    <w:rsid w:val="280969E8"/>
    <w:rsid w:val="2C9009F1"/>
    <w:rsid w:val="30692B5F"/>
    <w:rsid w:val="37EE5232"/>
    <w:rsid w:val="3B9471FF"/>
    <w:rsid w:val="3BE814B6"/>
    <w:rsid w:val="3D2F7C22"/>
    <w:rsid w:val="44A97ACE"/>
    <w:rsid w:val="4EC04FC3"/>
    <w:rsid w:val="52222535"/>
    <w:rsid w:val="5A511479"/>
    <w:rsid w:val="5E19677B"/>
    <w:rsid w:val="62CF3634"/>
    <w:rsid w:val="67AE0821"/>
    <w:rsid w:val="68CF5296"/>
    <w:rsid w:val="695922D3"/>
    <w:rsid w:val="6C3C32B6"/>
    <w:rsid w:val="6CFE0545"/>
    <w:rsid w:val="74DC2432"/>
    <w:rsid w:val="78775563"/>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2019-04-01T02:33:50Z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