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人力资源和社会保障局</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spacing w:line="375" w:lineRule="atLeast"/>
        <w:ind w:firstLine="640" w:firstLineChars="200"/>
        <w:jc w:val="left"/>
        <w:rPr>
          <w:rFonts w:ascii="仿宋" w:hAnsi="仿宋" w:eastAsia="仿宋" w:cs="仿宋"/>
          <w:b/>
          <w:kern w:val="0"/>
          <w:sz w:val="32"/>
          <w:szCs w:val="32"/>
        </w:rPr>
      </w:pPr>
      <w:r>
        <w:rPr>
          <w:rFonts w:hint="eastAsia" w:ascii="仿宋" w:hAnsi="仿宋" w:eastAsia="仿宋" w:cs="仿宋"/>
          <w:kern w:val="0"/>
          <w:sz w:val="32"/>
          <w:szCs w:val="32"/>
        </w:rPr>
        <w:t>人力资源和社会保障局是</w:t>
      </w:r>
      <w:r>
        <w:rPr>
          <w:rFonts w:ascii="仿宋" w:hAnsi="仿宋" w:eastAsia="仿宋" w:cs="仿宋"/>
          <w:kern w:val="0"/>
          <w:sz w:val="32"/>
          <w:szCs w:val="32"/>
        </w:rPr>
        <w:t>2010</w:t>
      </w:r>
      <w:r>
        <w:rPr>
          <w:rFonts w:hint="eastAsia" w:ascii="仿宋" w:hAnsi="仿宋" w:eastAsia="仿宋" w:cs="仿宋"/>
          <w:kern w:val="0"/>
          <w:sz w:val="32"/>
          <w:szCs w:val="32"/>
        </w:rPr>
        <w:t>年</w:t>
      </w:r>
      <w:r>
        <w:rPr>
          <w:rFonts w:ascii="仿宋" w:hAnsi="仿宋" w:eastAsia="仿宋" w:cs="仿宋"/>
          <w:kern w:val="0"/>
          <w:sz w:val="32"/>
          <w:szCs w:val="32"/>
        </w:rPr>
        <w:t>3</w:t>
      </w:r>
      <w:r>
        <w:rPr>
          <w:rFonts w:hint="eastAsia" w:ascii="仿宋" w:hAnsi="仿宋" w:eastAsia="仿宋" w:cs="仿宋"/>
          <w:kern w:val="0"/>
          <w:sz w:val="32"/>
          <w:szCs w:val="32"/>
        </w:rPr>
        <w:t>月份机构改革后，新组建的部门。内设一室六股：办公室、人力资源管理股</w:t>
      </w:r>
      <w:r>
        <w:rPr>
          <w:rFonts w:ascii="仿宋" w:hAnsi="仿宋" w:eastAsia="仿宋" w:cs="仿宋"/>
          <w:kern w:val="0"/>
          <w:sz w:val="32"/>
          <w:szCs w:val="32"/>
        </w:rPr>
        <w:t>(</w:t>
      </w:r>
      <w:r>
        <w:rPr>
          <w:rFonts w:hint="eastAsia" w:ascii="仿宋" w:hAnsi="仿宋" w:eastAsia="仿宋" w:cs="仿宋"/>
          <w:kern w:val="0"/>
          <w:sz w:val="32"/>
          <w:szCs w:val="32"/>
        </w:rPr>
        <w:t>挂公务员股牌子）、社会保险股、工资福利股、劳动人事争议仲裁股（挂执法监察股牌子）、事业单位和专业技术人员管理股、职业能力建设股，下设</w:t>
      </w:r>
      <w:r>
        <w:rPr>
          <w:rFonts w:ascii="仿宋" w:hAnsi="仿宋" w:eastAsia="仿宋" w:cs="仿宋"/>
          <w:kern w:val="0"/>
          <w:sz w:val="32"/>
          <w:szCs w:val="32"/>
        </w:rPr>
        <w:t>21</w:t>
      </w:r>
      <w:r>
        <w:rPr>
          <w:rFonts w:hint="eastAsia" w:ascii="仿宋" w:hAnsi="仿宋" w:eastAsia="仿宋" w:cs="仿宋"/>
          <w:kern w:val="0"/>
          <w:sz w:val="32"/>
          <w:szCs w:val="32"/>
        </w:rPr>
        <w:t>个事业单位：</w:t>
      </w:r>
      <w:r>
        <w:rPr>
          <w:rFonts w:ascii="仿宋" w:hAnsi="仿宋" w:eastAsia="仿宋" w:cs="仿宋"/>
          <w:kern w:val="0"/>
          <w:sz w:val="32"/>
          <w:szCs w:val="32"/>
        </w:rPr>
        <w:t>7</w:t>
      </w:r>
      <w:r>
        <w:rPr>
          <w:rFonts w:hint="eastAsia" w:ascii="仿宋" w:hAnsi="仿宋" w:eastAsia="仿宋" w:cs="仿宋"/>
          <w:kern w:val="0"/>
          <w:sz w:val="32"/>
          <w:szCs w:val="32"/>
        </w:rPr>
        <w:t>个社会保险中心、人才交流服务中心、职业介绍中心、技能培训中心、维权中心、劳动保障监察执法队、</w:t>
      </w:r>
      <w:r>
        <w:rPr>
          <w:rFonts w:ascii="仿宋" w:hAnsi="仿宋" w:eastAsia="仿宋" w:cs="仿宋"/>
          <w:kern w:val="0"/>
          <w:sz w:val="32"/>
          <w:szCs w:val="32"/>
        </w:rPr>
        <w:t>9</w:t>
      </w:r>
      <w:r>
        <w:rPr>
          <w:rFonts w:hint="eastAsia" w:ascii="仿宋" w:hAnsi="仿宋" w:eastAsia="仿宋" w:cs="仿宋"/>
          <w:kern w:val="0"/>
          <w:sz w:val="32"/>
          <w:szCs w:val="32"/>
        </w:rPr>
        <w:t>个乡镇劳动保障所）。在职工作人员、退休人员共计</w:t>
      </w:r>
      <w:r>
        <w:rPr>
          <w:rFonts w:ascii="仿宋" w:hAnsi="仿宋" w:eastAsia="仿宋" w:cs="仿宋"/>
          <w:kern w:val="0"/>
          <w:sz w:val="32"/>
          <w:szCs w:val="32"/>
        </w:rPr>
        <w:t>163</w:t>
      </w:r>
      <w:r>
        <w:rPr>
          <w:rFonts w:hint="eastAsia" w:ascii="仿宋" w:hAnsi="仿宋" w:eastAsia="仿宋" w:cs="仿宋"/>
          <w:kern w:val="0"/>
          <w:sz w:val="32"/>
          <w:szCs w:val="32"/>
        </w:rPr>
        <w:t>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widowControl/>
        <w:tabs>
          <w:tab w:val="left" w:pos="1005"/>
        </w:tabs>
        <w:spacing w:line="375" w:lineRule="atLeas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rPr>
        <w:t>主要承担的职能为，以促进就业、维护劳动关系稳定和完善社会保障体系为核心的社会管理和公共服务职能；以机关事业单位公职人员管理为核心的公共人事管理职能。贯彻执行国家人力资源和社会保障事业发展规划和政策法规，拟定全县人力资源和社会保障事业发展规划和年度计划，贯彻落实人力资源和社会保障地方性法规、规章制度，并组织实施和监督检查。负责全县促进就业工作，统筹建立覆盖城乡的社会保障体系，拟定并组织实施城乡社会保险及其补充保险政策和标准，组织拟定全县统一的社会保险关系转移接续办法，会同有关部门拟定社会保险及补充保险基金管理和监督办法，编制全县社会保险基金预决算草案。负责全县就业、失业、社会保险基金预测预警和信息引导，拟定应对预案</w:t>
      </w:r>
      <w:r>
        <w:rPr>
          <w:rFonts w:ascii="仿宋" w:hAnsi="仿宋" w:eastAsia="仿宋" w:cs="仿宋"/>
          <w:kern w:val="0"/>
          <w:sz w:val="32"/>
          <w:szCs w:val="32"/>
        </w:rPr>
        <w:t>,</w:t>
      </w:r>
      <w:r>
        <w:rPr>
          <w:rFonts w:hint="eastAsia" w:ascii="仿宋" w:hAnsi="仿宋" w:eastAsia="仿宋" w:cs="仿宋"/>
          <w:kern w:val="0"/>
          <w:sz w:val="32"/>
          <w:szCs w:val="32"/>
        </w:rPr>
        <w:t>实施预防、调节和控制</w:t>
      </w:r>
      <w:r>
        <w:rPr>
          <w:rFonts w:ascii="仿宋" w:hAnsi="仿宋" w:eastAsia="仿宋" w:cs="仿宋"/>
          <w:kern w:val="0"/>
          <w:sz w:val="32"/>
          <w:szCs w:val="32"/>
        </w:rPr>
        <w:t>,</w:t>
      </w:r>
      <w:r>
        <w:rPr>
          <w:rFonts w:hint="eastAsia" w:ascii="仿宋" w:hAnsi="仿宋" w:eastAsia="仿宋" w:cs="仿宋"/>
          <w:kern w:val="0"/>
          <w:sz w:val="32"/>
          <w:szCs w:val="32"/>
        </w:rPr>
        <w:t>保持就业形势稳定和社会保险基金总体收支平衡。负责统筹全县机关企事业单位人员管理工作会同有关部门指导事业单位人事制度改革</w:t>
      </w:r>
      <w:r>
        <w:rPr>
          <w:rFonts w:hint="eastAsia" w:ascii="仿宋" w:hAnsi="仿宋" w:eastAsia="仿宋" w:cs="仿宋"/>
          <w:kern w:val="0"/>
          <w:sz w:val="32"/>
          <w:szCs w:val="32"/>
          <w:lang w:eastAsia="zh-CN"/>
        </w:rPr>
        <w:t>。</w:t>
      </w:r>
    </w:p>
    <w:p>
      <w:pPr>
        <w:spacing w:line="600" w:lineRule="exact"/>
        <w:ind w:firstLine="1600" w:firstLineChars="5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人社局</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人力资源和社会保障局</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2529.03</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486.63</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减少了151.97</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虽然工资预算增加了但减少了公益性岗位补贴200万</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1.53</w:t>
      </w:r>
      <w:r>
        <w:rPr>
          <w:rFonts w:hint="eastAsia" w:ascii="仿宋_GB2312" w:eastAsia="仿宋_GB2312"/>
          <w:sz w:val="32"/>
          <w:szCs w:val="32"/>
        </w:rPr>
        <w:t>万元，增加原因为</w:t>
      </w:r>
      <w:r>
        <w:rPr>
          <w:rFonts w:hint="eastAsia" w:ascii="仿宋_GB2312" w:eastAsia="仿宋_GB2312"/>
          <w:sz w:val="32"/>
          <w:szCs w:val="32"/>
          <w:lang w:eastAsia="zh-CN"/>
        </w:rPr>
        <w:t>人员调资导致</w:t>
      </w:r>
      <w:r>
        <w:rPr>
          <w:rFonts w:hint="eastAsia" w:ascii="仿宋_GB2312" w:eastAsia="仿宋_GB2312"/>
          <w:sz w:val="32"/>
          <w:szCs w:val="32"/>
          <w:lang w:val="en-US" w:eastAsia="zh-CN"/>
        </w:rPr>
        <w:t>工会经费和福利费增加了</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13.09</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，增加原因为退休人员取暖费由财政发放，列入年初预算</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了624</w:t>
      </w:r>
      <w:r>
        <w:rPr>
          <w:rFonts w:hint="eastAsia" w:ascii="仿宋_GB2312" w:eastAsia="仿宋_GB2312"/>
          <w:sz w:val="32"/>
          <w:szCs w:val="32"/>
        </w:rPr>
        <w:t>万元</w:t>
      </w:r>
      <w:r>
        <w:rPr>
          <w:rFonts w:hint="eastAsia" w:ascii="仿宋_GB2312" w:eastAsia="仿宋_GB2312"/>
          <w:sz w:val="32"/>
          <w:szCs w:val="32"/>
          <w:lang w:eastAsia="zh-CN"/>
        </w:rPr>
        <w:t>，增加原因为将上级提前下达的专款和转移支付列入了年初预算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0.8</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val="en-US" w:eastAsia="zh-CN"/>
        </w:rPr>
        <w:t>减少了4.7万元，减少原因为响应中央八项规定，厉行勤俭节约，“三公”经费只减不增</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减少0.5万元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减少了5万元</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人力资源和社会保障局</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75.92</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了1.53</w:t>
      </w:r>
      <w:r>
        <w:rPr>
          <w:rFonts w:hint="eastAsia" w:ascii="仿宋_GB2312" w:eastAsia="仿宋_GB2312"/>
          <w:sz w:val="32"/>
          <w:szCs w:val="32"/>
        </w:rPr>
        <w:t>万元，增长</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人员调资导致</w:t>
      </w:r>
      <w:r>
        <w:rPr>
          <w:rFonts w:hint="eastAsia" w:ascii="仿宋_GB2312" w:eastAsia="仿宋_GB2312"/>
          <w:sz w:val="32"/>
          <w:szCs w:val="32"/>
          <w:lang w:val="en-US" w:eastAsia="zh-CN"/>
        </w:rPr>
        <w:t>工会经费和福利费增加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人力资源和社会保障局</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328.99</w:t>
      </w:r>
      <w:r>
        <w:rPr>
          <w:rFonts w:hint="eastAsia" w:ascii="仿宋_GB2312" w:eastAsia="仿宋_GB2312"/>
          <w:sz w:val="32"/>
          <w:szCs w:val="32"/>
        </w:rPr>
        <w:t>万元。本单位共有车辆</w:t>
      </w:r>
      <w:r>
        <w:rPr>
          <w:rFonts w:hint="eastAsia" w:ascii="仿宋_GB2312" w:eastAsia="仿宋_GB2312"/>
          <w:sz w:val="32"/>
          <w:szCs w:val="32"/>
          <w:lang w:val="en-US" w:eastAsia="zh-CN"/>
        </w:rPr>
        <w:t>3</w:t>
      </w:r>
      <w:r>
        <w:rPr>
          <w:rFonts w:hint="eastAsia" w:ascii="仿宋_GB2312" w:eastAsia="仿宋_GB2312"/>
          <w:sz w:val="32"/>
          <w:szCs w:val="32"/>
        </w:rPr>
        <w:t>辆，其中一般公务用车</w:t>
      </w:r>
      <w:r>
        <w:rPr>
          <w:rFonts w:hint="eastAsia" w:ascii="仿宋_GB2312" w:eastAsia="仿宋_GB2312"/>
          <w:sz w:val="32"/>
          <w:szCs w:val="32"/>
          <w:lang w:val="en-US" w:eastAsia="zh-CN"/>
        </w:rPr>
        <w:t>3</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33333CE"/>
    <w:rsid w:val="088E0DB5"/>
    <w:rsid w:val="0E0A19CE"/>
    <w:rsid w:val="2425476E"/>
    <w:rsid w:val="24C31C71"/>
    <w:rsid w:val="372D11BA"/>
    <w:rsid w:val="3D2F7C22"/>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2019-04-01T03:44:01Z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