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val="en-US" w:eastAsia="zh-CN"/>
        </w:rPr>
        <w:t>新闻网络中心</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spacing w:line="500" w:lineRule="exact"/>
        <w:ind w:firstLine="560" w:firstLineChars="200"/>
        <w:rPr>
          <w:rFonts w:hint="eastAsia" w:ascii="仿宋_GB2312" w:hAnsi="楷体" w:eastAsia="仿宋_GB2312"/>
          <w:kern w:val="0"/>
          <w:sz w:val="32"/>
          <w:szCs w:val="32"/>
        </w:rPr>
      </w:pPr>
      <w:r>
        <w:rPr>
          <w:rFonts w:hint="eastAsia" w:ascii="宋体" w:hAnsi="宋体"/>
          <w:sz w:val="28"/>
          <w:szCs w:val="28"/>
        </w:rPr>
        <w:t>新闻网络中心主要负责对外宣传、对内宣传、媒体接待、</w:t>
      </w:r>
      <w:r>
        <w:rPr>
          <w:rFonts w:hint="eastAsia" w:ascii="宋体" w:hAnsi="宋体"/>
          <w:sz w:val="28"/>
          <w:szCs w:val="28"/>
          <w:lang w:val="en-US" w:eastAsia="zh-CN"/>
        </w:rPr>
        <w:t>舆情监测、</w:t>
      </w:r>
      <w:r>
        <w:rPr>
          <w:rFonts w:hint="eastAsia" w:ascii="宋体" w:hAnsi="宋体"/>
          <w:sz w:val="28"/>
          <w:szCs w:val="28"/>
        </w:rPr>
        <w:t>跟随领导下乡等。</w:t>
      </w:r>
    </w:p>
    <w:p>
      <w:pPr>
        <w:widowControl/>
        <w:numPr>
          <w:ilvl w:val="0"/>
          <w:numId w:val="1"/>
        </w:numPr>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pPr>
        <w:widowControl/>
        <w:numPr>
          <w:ilvl w:val="0"/>
          <w:numId w:val="0"/>
        </w:numPr>
        <w:spacing w:line="560" w:lineRule="exac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新闻网络中心为参照公务员管理事业单位，编制10名，实有9人，没有设置内部机构。</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新闻网络中心</w:t>
      </w:r>
      <w:r>
        <w:rPr>
          <w:rFonts w:hint="eastAsia" w:ascii="仿宋_GB2312" w:hAnsi="楷体" w:eastAsia="仿宋_GB2312"/>
          <w:kern w:val="0"/>
          <w:sz w:val="32"/>
          <w:szCs w:val="32"/>
        </w:rPr>
        <w:t>2018年机关运行经费预算财政拨款情况统计表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2018年部门预算95.2万元，2017年部门预算101.3万元，减少6.1万元，减少6.0%。其中，2018年预算用于工资福利支出73.2元，2017年预算用于工资福利支出61.5元，增加11.7万元，原因为人员费用增加；2018年预算对个人和家庭的补助支出2.4万元，2017年预算个人和家庭的补助支出27.1万元，减少24.7元，原因为人员补助支出减少；2018年预算商品和服务支出19.6万元，2017年预算商品和服务支出12.7万元，增加6.9万元，原因为办公费用增加。</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黑体" w:hAnsi="黑体" w:eastAsia="黑体"/>
          <w:sz w:val="32"/>
          <w:szCs w:val="32"/>
          <w:lang w:eastAsia="zh-CN"/>
        </w:rPr>
      </w:pPr>
      <w:r>
        <w:rPr>
          <w:rFonts w:hint="eastAsia" w:ascii="仿宋_GB2312" w:eastAsia="仿宋_GB2312"/>
          <w:sz w:val="32"/>
          <w:szCs w:val="32"/>
          <w:lang w:val="en-US" w:eastAsia="zh-CN"/>
        </w:rPr>
        <w:t>我中心2017、</w:t>
      </w:r>
      <w:r>
        <w:rPr>
          <w:rFonts w:ascii="仿宋_GB2312" w:eastAsia="仿宋_GB2312"/>
          <w:sz w:val="32"/>
          <w:szCs w:val="32"/>
        </w:rPr>
        <w:t>2018</w:t>
      </w:r>
      <w:r>
        <w:rPr>
          <w:rFonts w:hint="eastAsia" w:ascii="仿宋_GB2312" w:eastAsia="仿宋_GB2312"/>
          <w:sz w:val="32"/>
          <w:szCs w:val="32"/>
        </w:rPr>
        <w:t>年</w:t>
      </w:r>
      <w:r>
        <w:rPr>
          <w:rFonts w:hint="eastAsia" w:ascii="仿宋_GB2312" w:eastAsia="仿宋_GB2312"/>
          <w:sz w:val="32"/>
          <w:szCs w:val="32"/>
          <w:lang w:eastAsia="zh-CN"/>
        </w:rPr>
        <w:t>均</w:t>
      </w:r>
      <w:r>
        <w:rPr>
          <w:rFonts w:hint="eastAsia" w:ascii="仿宋_GB2312" w:eastAsia="仿宋_GB2312"/>
          <w:sz w:val="32"/>
          <w:szCs w:val="32"/>
        </w:rPr>
        <w:t>无“三公”经费</w:t>
      </w:r>
      <w:r>
        <w:rPr>
          <w:rFonts w:hint="eastAsia" w:ascii="仿宋_GB2312" w:eastAsia="仿宋_GB2312"/>
          <w:sz w:val="32"/>
          <w:szCs w:val="32"/>
          <w:lang w:eastAsia="zh-CN"/>
        </w:rPr>
        <w:t>预算。</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lang w:val="en-US" w:eastAsia="zh-CN"/>
        </w:rPr>
        <w:t>浮山县新闻网络中心</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19.6</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r>
        <w:rPr>
          <w:rFonts w:hint="eastAsia" w:ascii="仿宋_GB2312" w:hAnsi="仿宋" w:eastAsia="仿宋_GB2312"/>
          <w:kern w:val="0"/>
          <w:sz w:val="32"/>
          <w:szCs w:val="32"/>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年机关运行经费财政拨款预算</w:t>
      </w:r>
      <w:r>
        <w:rPr>
          <w:rFonts w:hint="eastAsia" w:ascii="仿宋_GB2312" w:hAnsi="仿宋" w:eastAsia="仿宋_GB2312"/>
          <w:kern w:val="0"/>
          <w:sz w:val="32"/>
          <w:szCs w:val="32"/>
          <w:lang w:val="en-US" w:eastAsia="zh-CN"/>
        </w:rPr>
        <w:t>12.7</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r>
        <w:rPr>
          <w:rFonts w:hint="eastAsia" w:ascii="仿宋_GB2312" w:hAnsi="楷体" w:eastAsia="仿宋_GB2312"/>
          <w:kern w:val="0"/>
          <w:sz w:val="32"/>
          <w:szCs w:val="32"/>
          <w:lang w:val="en-US" w:eastAsia="zh-CN"/>
        </w:rPr>
        <w:t>增加6.9万元，增加原因为工会经费和职工福利费提高标准</w:t>
      </w:r>
      <w:r>
        <w:rPr>
          <w:rFonts w:hint="eastAsia" w:ascii="仿宋_GB2312" w:hAnsi="仿宋" w:eastAsia="仿宋_GB2312"/>
          <w:kern w:val="0"/>
          <w:sz w:val="32"/>
          <w:szCs w:val="32"/>
          <w:lang w:eastAsia="zh-CN"/>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eastAsia="仿宋_GB2312"/>
          <w:sz w:val="32"/>
          <w:szCs w:val="32"/>
          <w:lang w:val="en-US" w:eastAsia="zh-CN"/>
        </w:rPr>
        <w:t>我中心</w:t>
      </w:r>
      <w:r>
        <w:rPr>
          <w:rFonts w:hint="eastAsia" w:ascii="仿宋_GB2312" w:hAnsi="仿宋" w:eastAsia="仿宋_GB2312"/>
          <w:kern w:val="0"/>
          <w:sz w:val="32"/>
          <w:szCs w:val="32"/>
        </w:rPr>
        <w:t>2018年政府采购预算总额</w:t>
      </w:r>
      <w:r>
        <w:rPr>
          <w:rFonts w:hint="eastAsia" w:ascii="仿宋_GB2312" w:hAnsi="仿宋" w:eastAsia="仿宋_GB2312"/>
          <w:kern w:val="0"/>
          <w:sz w:val="32"/>
          <w:szCs w:val="32"/>
          <w:lang w:val="en-US" w:eastAsia="zh-CN"/>
        </w:rPr>
        <w:t>2.5</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2.5</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val="en-US" w:eastAsia="zh-CN"/>
        </w:rPr>
        <w:t>我中心</w:t>
      </w:r>
      <w:r>
        <w:rPr>
          <w:rFonts w:hint="eastAsia" w:ascii="仿宋_GB2312" w:hAnsi="仿宋" w:eastAsia="仿宋_GB2312"/>
          <w:kern w:val="0"/>
          <w:sz w:val="32"/>
          <w:szCs w:val="32"/>
        </w:rPr>
        <w:t>实行</w:t>
      </w:r>
      <w:r>
        <w:rPr>
          <w:rFonts w:hint="eastAsia" w:ascii="仿宋_GB2312" w:hAnsi="仿宋" w:eastAsia="仿宋_GB2312"/>
          <w:kern w:val="0"/>
          <w:sz w:val="32"/>
          <w:szCs w:val="32"/>
          <w:lang w:eastAsia="zh-CN"/>
        </w:rPr>
        <w:t>重点项目</w:t>
      </w:r>
      <w:bookmarkStart w:id="0" w:name="_GoBack"/>
      <w:bookmarkEnd w:id="0"/>
      <w:r>
        <w:rPr>
          <w:rFonts w:hint="eastAsia" w:ascii="仿宋_GB2312" w:hAnsi="仿宋" w:eastAsia="仿宋_GB2312"/>
          <w:kern w:val="0"/>
          <w:sz w:val="32"/>
          <w:szCs w:val="32"/>
        </w:rPr>
        <w:t>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numPr>
          <w:ilvl w:val="0"/>
          <w:numId w:val="2"/>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其他说明</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我单位没有公务用车。</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2.</w:t>
      </w:r>
      <w:r>
        <w:rPr>
          <w:rFonts w:hint="eastAsia" w:ascii="仿宋_GB2312" w:hAnsi="仿宋" w:eastAsia="仿宋_GB2312"/>
          <w:kern w:val="0"/>
          <w:sz w:val="32"/>
          <w:szCs w:val="32"/>
        </w:rPr>
        <w:t>房屋情况</w:t>
      </w:r>
    </w:p>
    <w:p>
      <w:pPr>
        <w:widowControl/>
        <w:numPr>
          <w:ilvl w:val="0"/>
          <w:numId w:val="0"/>
        </w:numPr>
        <w:spacing w:line="560" w:lineRule="exac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我单位办公用房为县管理局统一管理。</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E8CB9"/>
    <w:multiLevelType w:val="singleLevel"/>
    <w:tmpl w:val="5AFE8CB9"/>
    <w:lvl w:ilvl="0" w:tentative="0">
      <w:start w:val="2"/>
      <w:numFmt w:val="chineseCounting"/>
      <w:suff w:val="nothing"/>
      <w:lvlText w:val="%1、"/>
      <w:lvlJc w:val="left"/>
    </w:lvl>
  </w:abstractNum>
  <w:abstractNum w:abstractNumId="1">
    <w:nsid w:val="5AFE9004"/>
    <w:multiLevelType w:val="singleLevel"/>
    <w:tmpl w:val="5AFE9004"/>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301BA"/>
    <w:rsid w:val="0AFD404E"/>
    <w:rsid w:val="0C9C2803"/>
    <w:rsid w:val="0E0A19CE"/>
    <w:rsid w:val="1D7855E1"/>
    <w:rsid w:val="4FA56018"/>
    <w:rsid w:val="53627C71"/>
    <w:rsid w:val="6AED6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Abandon me</cp:lastModifiedBy>
  <dcterms:modified xsi:type="dcterms:W3CDTF">2019-01-24T10:20:31Z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