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浮山县民政局</w:t>
      </w:r>
      <w:r>
        <w:rPr>
          <w:rFonts w:ascii="宋体" w:hAnsi="宋体"/>
          <w:b/>
          <w:sz w:val="44"/>
          <w:szCs w:val="44"/>
        </w:rPr>
        <w:t>2018</w:t>
      </w:r>
      <w:r>
        <w:rPr>
          <w:rFonts w:hint="eastAsia" w:ascii="宋体" w:hAnsi="宋体"/>
          <w:b/>
          <w:sz w:val="44"/>
          <w:szCs w:val="44"/>
        </w:rPr>
        <w:t>年度部门预算</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浮山县民政局位于浮山县城南</w:t>
      </w:r>
      <w:r>
        <w:rPr>
          <w:rFonts w:ascii="仿宋_GB2312" w:eastAsia="仿宋_GB2312"/>
          <w:sz w:val="32"/>
          <w:szCs w:val="32"/>
        </w:rPr>
        <w:t>1</w:t>
      </w:r>
      <w:r>
        <w:rPr>
          <w:rFonts w:hint="eastAsia" w:ascii="仿宋_GB2312" w:eastAsia="仿宋_GB2312"/>
          <w:sz w:val="32"/>
          <w:szCs w:val="32"/>
        </w:rPr>
        <w:t>华里处，现有干部职工</w:t>
      </w:r>
      <w:r>
        <w:rPr>
          <w:rFonts w:ascii="仿宋_GB2312" w:eastAsia="仿宋_GB2312"/>
          <w:sz w:val="32"/>
          <w:szCs w:val="32"/>
        </w:rPr>
        <w:t>62</w:t>
      </w:r>
      <w:r>
        <w:rPr>
          <w:rFonts w:hint="eastAsia" w:ascii="仿宋_GB2312" w:eastAsia="仿宋_GB2312"/>
          <w:sz w:val="32"/>
          <w:szCs w:val="32"/>
        </w:rPr>
        <w:t>人，辖</w:t>
      </w:r>
      <w:r>
        <w:rPr>
          <w:rFonts w:ascii="仿宋_GB2312" w:eastAsia="仿宋_GB2312"/>
          <w:sz w:val="32"/>
          <w:szCs w:val="32"/>
        </w:rPr>
        <w:t>10</w:t>
      </w:r>
      <w:r>
        <w:rPr>
          <w:rFonts w:hint="eastAsia" w:ascii="仿宋_GB2312" w:eastAsia="仿宋_GB2312"/>
          <w:sz w:val="32"/>
          <w:szCs w:val="32"/>
        </w:rPr>
        <w:t>个股室，办公室、社会股、优抚股、安置股、基政股、监察股、城乡低保股、事务股、大病医疗股，婚管股，下属三个单位：光荣院、烈士馆、低保中心。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负责拥军优属、优待抚恤工作，负责革命烈士审核、报批、褒扬和革命伤残人员残废等级评定的审核报批工作；负责退伍义务兵、转业志愿兵、军队复员干部的接收安置工作；负责军队离退休干部，无军籍退休退职职工的接收安置、服务管理工作；指导移交地方管理的军</w:t>
      </w:r>
      <w:r>
        <w:rPr>
          <w:rFonts w:ascii="仿宋_GB2312" w:eastAsia="仿宋_GB2312"/>
          <w:sz w:val="32"/>
          <w:szCs w:val="32"/>
        </w:rPr>
        <w:t xml:space="preserve"> </w:t>
      </w:r>
      <w:r>
        <w:rPr>
          <w:rFonts w:hint="eastAsia" w:ascii="仿宋_GB2312" w:eastAsia="仿宋_GB2312"/>
          <w:sz w:val="32"/>
          <w:szCs w:val="32"/>
        </w:rPr>
        <w:t>队离退休干部休养所的工作；指导和协调全市军供站的工</w:t>
      </w:r>
      <w:r>
        <w:rPr>
          <w:rFonts w:ascii="仿宋_GB2312" w:eastAsia="仿宋_GB2312"/>
          <w:sz w:val="32"/>
          <w:szCs w:val="32"/>
        </w:rPr>
        <w:t xml:space="preserve"> </w:t>
      </w:r>
      <w:r>
        <w:rPr>
          <w:rFonts w:hint="eastAsia" w:ascii="仿宋_GB2312" w:eastAsia="仿宋_GB2312"/>
          <w:sz w:val="32"/>
          <w:szCs w:val="32"/>
        </w:rPr>
        <w:t>作；组织救灾工作，掌握和发布灾情，拨放救灾款</w:t>
      </w:r>
      <w:r>
        <w:rPr>
          <w:rFonts w:ascii="仿宋_GB2312" w:eastAsia="仿宋_GB2312"/>
          <w:sz w:val="32"/>
          <w:szCs w:val="32"/>
        </w:rPr>
        <w:t xml:space="preserve"> </w:t>
      </w:r>
      <w:r>
        <w:rPr>
          <w:rFonts w:hint="eastAsia" w:ascii="仿宋_GB2312" w:eastAsia="仿宋_GB2312"/>
          <w:sz w:val="32"/>
          <w:szCs w:val="32"/>
        </w:rPr>
        <w:t>物；组织接收、分配救灾捐赠；检查、监督救灾款物使用情况，指导灾区开展生产自救；负责社会救济工作，制定农村五保户供养和城</w:t>
      </w:r>
      <w:r>
        <w:rPr>
          <w:rFonts w:ascii="仿宋_GB2312" w:eastAsia="仿宋_GB2312"/>
          <w:sz w:val="32"/>
          <w:szCs w:val="32"/>
        </w:rPr>
        <w:t xml:space="preserve"> </w:t>
      </w:r>
      <w:r>
        <w:rPr>
          <w:rFonts w:hint="eastAsia" w:ascii="仿宋_GB2312" w:eastAsia="仿宋_GB2312"/>
          <w:sz w:val="32"/>
          <w:szCs w:val="32"/>
        </w:rPr>
        <w:t>乡社会困难户定期救济、临时救济以及其他特殊救济对象</w:t>
      </w:r>
      <w:r>
        <w:rPr>
          <w:rFonts w:ascii="仿宋_GB2312" w:eastAsia="仿宋_GB2312"/>
          <w:sz w:val="32"/>
          <w:szCs w:val="32"/>
        </w:rPr>
        <w:t xml:space="preserve"> </w:t>
      </w:r>
      <w:r>
        <w:rPr>
          <w:rFonts w:hint="eastAsia" w:ascii="仿宋_GB2312" w:eastAsia="仿宋_GB2312"/>
          <w:sz w:val="32"/>
          <w:szCs w:val="32"/>
        </w:rPr>
        <w:t>的救济政策、标准并监督实施；会同有关部门制定城市居</w:t>
      </w:r>
      <w:r>
        <w:rPr>
          <w:rFonts w:ascii="仿宋_GB2312" w:eastAsia="仿宋_GB2312"/>
          <w:sz w:val="32"/>
          <w:szCs w:val="32"/>
        </w:rPr>
        <w:t xml:space="preserve"> </w:t>
      </w:r>
      <w:r>
        <w:rPr>
          <w:rFonts w:hint="eastAsia" w:ascii="仿宋_GB2312" w:eastAsia="仿宋_GB2312"/>
          <w:sz w:val="32"/>
          <w:szCs w:val="32"/>
        </w:rPr>
        <w:t>民最低生活保障标准，并组织救济工作；负责城乡基层政权建设和基层群众自治组织建设，开展村民、居民自治活动；拟订行政区域规划，负责县、乡镇、街道办事处行政区域的设立、撤销、更名和界线变更的审核报</w:t>
      </w:r>
      <w:r>
        <w:rPr>
          <w:rFonts w:ascii="仿宋_GB2312" w:eastAsia="仿宋_GB2312"/>
          <w:sz w:val="32"/>
          <w:szCs w:val="32"/>
        </w:rPr>
        <w:t xml:space="preserve"> </w:t>
      </w:r>
      <w:r>
        <w:rPr>
          <w:rFonts w:hint="eastAsia" w:ascii="仿宋_GB2312" w:eastAsia="仿宋_GB2312"/>
          <w:sz w:val="32"/>
          <w:szCs w:val="32"/>
        </w:rPr>
        <w:t>批工作；负责全县行政区划名称和重要自然地理实体的命名、更名和地名标志的规划、设立管理等工作；负责全县性社团组织的审批登记和管理工作；指导县、社团管理工作；主管婚姻登记和儿童收养工作；负责殡葬和</w:t>
      </w:r>
      <w:r>
        <w:rPr>
          <w:rFonts w:ascii="仿宋_GB2312" w:eastAsia="仿宋_GB2312"/>
          <w:sz w:val="32"/>
          <w:szCs w:val="32"/>
        </w:rPr>
        <w:t xml:space="preserve"> </w:t>
      </w:r>
      <w:r>
        <w:rPr>
          <w:rFonts w:hint="eastAsia" w:ascii="仿宋_GB2312" w:eastAsia="仿宋_GB2312"/>
          <w:sz w:val="32"/>
          <w:szCs w:val="32"/>
        </w:rPr>
        <w:t>公墓事业管理工作；负责城市流浪乞讨人员的收容、管理、教育、遣送工作；指导收容遣送站的建设和管理工作；主管全县社会福利有奖募捐工作；管理指导和监督有奖募捐福利基金的使用。</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2018</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一、浮山县民政局</w:t>
      </w:r>
      <w:r>
        <w:rPr>
          <w:rFonts w:ascii="仿宋_GB2312" w:eastAsia="仿宋_GB2312"/>
          <w:sz w:val="32"/>
          <w:szCs w:val="32"/>
        </w:rPr>
        <w:t>2018</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二、浮山县民政局</w:t>
      </w:r>
      <w:r>
        <w:rPr>
          <w:rFonts w:ascii="仿宋_GB2312" w:eastAsia="仿宋_GB2312"/>
          <w:sz w:val="32"/>
          <w:szCs w:val="32"/>
        </w:rPr>
        <w:t>2018</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三、浮山县民政局</w:t>
      </w:r>
      <w:r>
        <w:rPr>
          <w:rFonts w:ascii="仿宋_GB2312" w:eastAsia="仿宋_GB2312"/>
          <w:sz w:val="32"/>
          <w:szCs w:val="32"/>
        </w:rPr>
        <w:t>2018</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四、浮山县民政局</w:t>
      </w:r>
      <w:r>
        <w:rPr>
          <w:rFonts w:ascii="仿宋_GB2312" w:eastAsia="仿宋_GB2312"/>
          <w:sz w:val="32"/>
          <w:szCs w:val="32"/>
        </w:rPr>
        <w:t>2018</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五、浮山县民政局</w:t>
      </w:r>
      <w:r>
        <w:rPr>
          <w:rFonts w:ascii="仿宋_GB2312" w:eastAsia="仿宋_GB2312"/>
          <w:sz w:val="32"/>
          <w:szCs w:val="32"/>
        </w:rPr>
        <w:t>2018</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六、浮山县民政局</w:t>
      </w:r>
      <w:r>
        <w:rPr>
          <w:rFonts w:ascii="仿宋_GB2312" w:eastAsia="仿宋_GB2312"/>
          <w:sz w:val="32"/>
          <w:szCs w:val="32"/>
        </w:rPr>
        <w:t>2018</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七、浮山县民政局</w:t>
      </w:r>
      <w:r>
        <w:rPr>
          <w:rFonts w:ascii="仿宋_GB2312" w:eastAsia="仿宋_GB2312"/>
          <w:sz w:val="32"/>
          <w:szCs w:val="32"/>
        </w:rPr>
        <w:t>2018</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八、浮山县民政局</w:t>
      </w:r>
      <w:r>
        <w:rPr>
          <w:rFonts w:ascii="仿宋_GB2312" w:eastAsia="仿宋_GB2312"/>
          <w:sz w:val="32"/>
          <w:szCs w:val="32"/>
        </w:rPr>
        <w:t>2018</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九、浮山县民政局</w:t>
      </w:r>
      <w:r>
        <w:rPr>
          <w:rFonts w:ascii="仿宋_GB2312" w:eastAsia="仿宋_GB2312"/>
          <w:sz w:val="32"/>
          <w:szCs w:val="32"/>
        </w:rPr>
        <w:t>2018</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十、浮山县民政局</w:t>
      </w:r>
      <w:r>
        <w:rPr>
          <w:rFonts w:ascii="仿宋_GB2312" w:eastAsia="仿宋_GB2312"/>
          <w:sz w:val="32"/>
          <w:szCs w:val="32"/>
        </w:rPr>
        <w:t>2018</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2018</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2018</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浮山县民政局</w:t>
      </w:r>
      <w:r>
        <w:rPr>
          <w:rFonts w:ascii="仿宋_GB2312" w:eastAsia="仿宋_GB2312"/>
          <w:sz w:val="32"/>
          <w:szCs w:val="32"/>
        </w:rPr>
        <w:t>2018</w:t>
      </w:r>
      <w:r>
        <w:rPr>
          <w:rFonts w:hint="eastAsia" w:ascii="仿宋_GB2312" w:eastAsia="仿宋_GB2312"/>
          <w:sz w:val="32"/>
          <w:szCs w:val="32"/>
        </w:rPr>
        <w:t>年部门预算</w:t>
      </w:r>
      <w:r>
        <w:rPr>
          <w:rFonts w:ascii="仿宋_GB2312" w:eastAsia="仿宋_GB2312"/>
          <w:sz w:val="32"/>
          <w:szCs w:val="32"/>
        </w:rPr>
        <w:t>1346.34</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年预算增加</w:t>
      </w:r>
      <w:r>
        <w:rPr>
          <w:rFonts w:ascii="仿宋_GB2312" w:eastAsia="仿宋_GB2312"/>
          <w:sz w:val="32"/>
          <w:szCs w:val="32"/>
        </w:rPr>
        <w:t>126.65</w:t>
      </w:r>
      <w:r>
        <w:rPr>
          <w:rFonts w:hint="eastAsia" w:ascii="仿宋_GB2312" w:eastAsia="仿宋_GB2312"/>
          <w:sz w:val="32"/>
          <w:szCs w:val="32"/>
        </w:rPr>
        <w:t>万元。其中：工资福利支出比</w:t>
      </w:r>
      <w:r>
        <w:rPr>
          <w:rFonts w:ascii="仿宋_GB2312" w:eastAsia="仿宋_GB2312"/>
          <w:sz w:val="32"/>
          <w:szCs w:val="32"/>
        </w:rPr>
        <w:t>2017</w:t>
      </w:r>
      <w:r>
        <w:rPr>
          <w:rFonts w:hint="eastAsia" w:ascii="仿宋_GB2312" w:eastAsia="仿宋_GB2312"/>
          <w:sz w:val="32"/>
          <w:szCs w:val="32"/>
        </w:rPr>
        <w:t>年增加了</w:t>
      </w:r>
      <w:r>
        <w:rPr>
          <w:rFonts w:ascii="仿宋_GB2312" w:eastAsia="仿宋_GB2312"/>
          <w:sz w:val="32"/>
          <w:szCs w:val="32"/>
        </w:rPr>
        <w:t>105.37</w:t>
      </w:r>
      <w:r>
        <w:rPr>
          <w:rFonts w:hint="eastAsia" w:ascii="仿宋_GB2312" w:eastAsia="仿宋_GB2312"/>
          <w:sz w:val="32"/>
          <w:szCs w:val="32"/>
        </w:rPr>
        <w:t>万元，增加原因为</w:t>
      </w:r>
      <w:r>
        <w:rPr>
          <w:rFonts w:ascii="仿宋_GB2312" w:eastAsia="仿宋_GB2312"/>
          <w:sz w:val="32"/>
          <w:szCs w:val="32"/>
        </w:rPr>
        <w:t>2018</w:t>
      </w:r>
      <w:r>
        <w:rPr>
          <w:rFonts w:hint="eastAsia" w:ascii="仿宋_GB2312" w:eastAsia="仿宋_GB2312"/>
          <w:sz w:val="32"/>
          <w:szCs w:val="32"/>
        </w:rPr>
        <w:t>年代扣了养老保险和职业年金。商品和服务支出比</w:t>
      </w:r>
      <w:r>
        <w:rPr>
          <w:rFonts w:ascii="仿宋_GB2312" w:eastAsia="仿宋_GB2312"/>
          <w:sz w:val="32"/>
          <w:szCs w:val="32"/>
        </w:rPr>
        <w:t>2017</w:t>
      </w:r>
      <w:r>
        <w:rPr>
          <w:rFonts w:hint="eastAsia" w:ascii="仿宋_GB2312" w:eastAsia="仿宋_GB2312"/>
          <w:sz w:val="32"/>
          <w:szCs w:val="32"/>
        </w:rPr>
        <w:t>年增加了</w:t>
      </w:r>
      <w:r>
        <w:rPr>
          <w:rFonts w:ascii="仿宋_GB2312" w:eastAsia="仿宋_GB2312"/>
          <w:sz w:val="32"/>
          <w:szCs w:val="32"/>
        </w:rPr>
        <w:t>10.31</w:t>
      </w:r>
      <w:r>
        <w:rPr>
          <w:rFonts w:hint="eastAsia" w:ascii="仿宋_GB2312" w:eastAsia="仿宋_GB2312"/>
          <w:sz w:val="32"/>
          <w:szCs w:val="32"/>
        </w:rPr>
        <w:t>万元，增加原因为</w:t>
      </w:r>
      <w:r>
        <w:rPr>
          <w:rFonts w:ascii="仿宋_GB2312" w:eastAsia="仿宋_GB2312"/>
          <w:sz w:val="32"/>
          <w:szCs w:val="32"/>
        </w:rPr>
        <w:t>2018</w:t>
      </w:r>
      <w:r>
        <w:rPr>
          <w:rFonts w:hint="eastAsia" w:ascii="仿宋_GB2312" w:eastAsia="仿宋_GB2312"/>
          <w:sz w:val="32"/>
          <w:szCs w:val="32"/>
        </w:rPr>
        <w:t>年商品和服务支出里面包括了工会经费、职工福利费和其他交通费。对个人和家庭补助支出比</w:t>
      </w:r>
      <w:r>
        <w:rPr>
          <w:rFonts w:ascii="仿宋_GB2312" w:eastAsia="仿宋_GB2312"/>
          <w:sz w:val="32"/>
          <w:szCs w:val="32"/>
        </w:rPr>
        <w:t>2017</w:t>
      </w:r>
      <w:r>
        <w:rPr>
          <w:rFonts w:hint="eastAsia" w:ascii="仿宋_GB2312" w:eastAsia="仿宋_GB2312"/>
          <w:sz w:val="32"/>
          <w:szCs w:val="32"/>
        </w:rPr>
        <w:t>年增加了</w:t>
      </w:r>
      <w:r>
        <w:rPr>
          <w:rFonts w:ascii="仿宋_GB2312" w:eastAsia="仿宋_GB2312"/>
          <w:sz w:val="32"/>
          <w:szCs w:val="32"/>
        </w:rPr>
        <w:t>70.97</w:t>
      </w:r>
      <w:r>
        <w:rPr>
          <w:rFonts w:hint="eastAsia" w:ascii="仿宋_GB2312" w:eastAsia="仿宋_GB2312"/>
          <w:sz w:val="32"/>
          <w:szCs w:val="32"/>
        </w:rPr>
        <w:t>万元。项目支出</w:t>
      </w:r>
      <w:r>
        <w:rPr>
          <w:rFonts w:ascii="仿宋_GB2312" w:eastAsia="仿宋_GB2312"/>
          <w:sz w:val="32"/>
          <w:szCs w:val="32"/>
        </w:rPr>
        <w:t>2018</w:t>
      </w:r>
      <w:r>
        <w:rPr>
          <w:rFonts w:hint="eastAsia" w:ascii="仿宋_GB2312" w:eastAsia="仿宋_GB2312"/>
          <w:sz w:val="32"/>
          <w:szCs w:val="32"/>
        </w:rPr>
        <w:t>年比</w:t>
      </w:r>
      <w:r>
        <w:rPr>
          <w:rFonts w:ascii="仿宋_GB2312" w:eastAsia="仿宋_GB2312"/>
          <w:sz w:val="32"/>
          <w:szCs w:val="32"/>
        </w:rPr>
        <w:t>2017</w:t>
      </w:r>
      <w:r>
        <w:rPr>
          <w:rFonts w:hint="eastAsia" w:ascii="仿宋_GB2312" w:eastAsia="仿宋_GB2312"/>
          <w:sz w:val="32"/>
          <w:szCs w:val="32"/>
        </w:rPr>
        <w:t>年预算减少了</w:t>
      </w:r>
      <w:r>
        <w:rPr>
          <w:rFonts w:ascii="仿宋_GB2312" w:eastAsia="仿宋_GB2312"/>
          <w:sz w:val="32"/>
          <w:szCs w:val="32"/>
        </w:rPr>
        <w:t>60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ascii="仿宋_GB2312" w:eastAsia="仿宋_GB2312"/>
          <w:sz w:val="32"/>
          <w:szCs w:val="32"/>
        </w:rPr>
        <w:t>4.8</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年无变化。其中：因公出国（境）费用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ascii="仿宋_GB2312" w:eastAsia="仿宋_GB2312"/>
          <w:sz w:val="32"/>
          <w:szCs w:val="32"/>
        </w:rPr>
        <w:t>0.2</w:t>
      </w:r>
      <w:r>
        <w:rPr>
          <w:rFonts w:hint="eastAsia" w:ascii="仿宋_GB2312" w:eastAsia="仿宋_GB2312"/>
          <w:sz w:val="32"/>
          <w:szCs w:val="32"/>
        </w:rPr>
        <w:t>万元，比上年无变化，公务用车运行维护费</w:t>
      </w:r>
      <w:r>
        <w:rPr>
          <w:rFonts w:ascii="仿宋_GB2312" w:eastAsia="仿宋_GB2312"/>
          <w:sz w:val="32"/>
          <w:szCs w:val="32"/>
        </w:rPr>
        <w:t>4.6</w:t>
      </w:r>
      <w:r>
        <w:rPr>
          <w:rFonts w:hint="eastAsia" w:ascii="仿宋_GB2312" w:eastAsia="仿宋_GB2312"/>
          <w:sz w:val="32"/>
          <w:szCs w:val="32"/>
        </w:rPr>
        <w:t>万元，比上年无变化；公务用车购置费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浮山县民政局</w:t>
      </w:r>
      <w:r>
        <w:rPr>
          <w:rFonts w:ascii="仿宋_GB2312" w:eastAsia="仿宋_GB2312"/>
          <w:sz w:val="32"/>
          <w:szCs w:val="32"/>
        </w:rPr>
        <w:t>2018</w:t>
      </w:r>
      <w:r>
        <w:rPr>
          <w:rFonts w:hint="eastAsia" w:ascii="仿宋_GB2312" w:eastAsia="仿宋_GB2312"/>
          <w:sz w:val="32"/>
          <w:szCs w:val="32"/>
        </w:rPr>
        <w:t>年运行经费财政拨款预算</w:t>
      </w:r>
      <w:r>
        <w:rPr>
          <w:rFonts w:ascii="仿宋_GB2312" w:eastAsia="仿宋_GB2312"/>
          <w:sz w:val="32"/>
          <w:szCs w:val="32"/>
        </w:rPr>
        <w:t>29.4</w:t>
      </w:r>
      <w:r>
        <w:rPr>
          <w:rFonts w:hint="eastAsia" w:ascii="仿宋_GB2312" w:eastAsia="仿宋_GB2312"/>
          <w:sz w:val="32"/>
          <w:szCs w:val="32"/>
        </w:rPr>
        <w:t>万元，比</w:t>
      </w:r>
      <w:r>
        <w:rPr>
          <w:rFonts w:ascii="仿宋_GB2312" w:eastAsia="仿宋_GB2312"/>
          <w:sz w:val="32"/>
          <w:szCs w:val="32"/>
        </w:rPr>
        <w:t>2017</w:t>
      </w:r>
      <w:r>
        <w:rPr>
          <w:rFonts w:hint="eastAsia" w:ascii="仿宋_GB2312" w:eastAsia="仿宋_GB2312"/>
          <w:sz w:val="32"/>
          <w:szCs w:val="32"/>
        </w:rPr>
        <w:t>年预算增加</w:t>
      </w:r>
      <w:r>
        <w:rPr>
          <w:rFonts w:ascii="仿宋_GB2312" w:eastAsia="仿宋_GB2312"/>
          <w:sz w:val="32"/>
          <w:szCs w:val="32"/>
        </w:rPr>
        <w:t>10</w:t>
      </w:r>
      <w:r>
        <w:rPr>
          <w:rFonts w:hint="eastAsia" w:ascii="仿宋_GB2312" w:eastAsia="仿宋_GB2312"/>
          <w:sz w:val="32"/>
          <w:szCs w:val="32"/>
        </w:rPr>
        <w:t>万元，增长</w:t>
      </w:r>
      <w:r>
        <w:rPr>
          <w:rFonts w:ascii="仿宋_GB2312" w:eastAsia="仿宋_GB2312"/>
          <w:sz w:val="32"/>
          <w:szCs w:val="32"/>
        </w:rPr>
        <w:t>5%,</w:t>
      </w:r>
      <w:r>
        <w:rPr>
          <w:rFonts w:hint="eastAsia" w:ascii="仿宋_GB2312" w:eastAsia="仿宋_GB2312"/>
          <w:sz w:val="32"/>
          <w:szCs w:val="32"/>
        </w:rPr>
        <w:t>原因是增加了工会经费和福利费。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年浮山县民政局政府采购预算总额</w:t>
      </w:r>
      <w:r>
        <w:rPr>
          <w:rFonts w:ascii="仿宋_GB2312" w:eastAsia="仿宋_GB2312"/>
          <w:sz w:val="32"/>
          <w:szCs w:val="32"/>
        </w:rPr>
        <w:t>5</w:t>
      </w:r>
      <w:r>
        <w:rPr>
          <w:rFonts w:hint="eastAsia" w:ascii="仿宋_GB2312" w:eastAsia="仿宋_GB2312"/>
          <w:sz w:val="32"/>
          <w:szCs w:val="32"/>
        </w:rPr>
        <w:t>万元，其中：政府采购货物预算</w:t>
      </w:r>
      <w:r>
        <w:rPr>
          <w:rFonts w:ascii="仿宋_GB2312" w:eastAsia="仿宋_GB2312"/>
          <w:sz w:val="32"/>
          <w:szCs w:val="32"/>
        </w:rPr>
        <w:t>3</w:t>
      </w:r>
      <w:r>
        <w:rPr>
          <w:rFonts w:hint="eastAsia" w:ascii="仿宋_GB2312" w:eastAsia="仿宋_GB2312"/>
          <w:sz w:val="32"/>
          <w:szCs w:val="32"/>
        </w:rPr>
        <w:t>万元、政府采购工程预算</w:t>
      </w:r>
      <w:r>
        <w:rPr>
          <w:rFonts w:ascii="仿宋_GB2312" w:eastAsia="仿宋_GB2312"/>
          <w:sz w:val="32"/>
          <w:szCs w:val="32"/>
        </w:rPr>
        <w:t>2</w:t>
      </w:r>
      <w:r>
        <w:rPr>
          <w:rFonts w:hint="eastAsia" w:ascii="仿宋_GB2312" w:eastAsia="仿宋_GB2312"/>
          <w:sz w:val="32"/>
          <w:szCs w:val="32"/>
        </w:rPr>
        <w:t>万元、政府采购服务预算</w:t>
      </w:r>
      <w:r>
        <w:rPr>
          <w:rFonts w:ascii="仿宋_GB2312" w:eastAsia="仿宋_GB2312"/>
          <w:sz w:val="32"/>
          <w:szCs w:val="32"/>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ascii="仿宋_GB2312" w:eastAsia="仿宋_GB2312"/>
          <w:sz w:val="32"/>
          <w:szCs w:val="32"/>
        </w:rPr>
        <w:t>669.9</w:t>
      </w:r>
      <w:r>
        <w:rPr>
          <w:rFonts w:hint="eastAsia" w:ascii="仿宋_GB2312" w:eastAsia="仿宋_GB2312"/>
          <w:sz w:val="32"/>
          <w:szCs w:val="32"/>
        </w:rPr>
        <w:t>万元。本单位共有车辆</w:t>
      </w:r>
      <w:r>
        <w:rPr>
          <w:rFonts w:ascii="仿宋_GB2312" w:eastAsia="仿宋_GB2312"/>
          <w:sz w:val="32"/>
          <w:szCs w:val="32"/>
        </w:rPr>
        <w:t>1</w:t>
      </w:r>
      <w:r>
        <w:rPr>
          <w:rFonts w:hint="eastAsia" w:ascii="仿宋_GB2312" w:eastAsia="仿宋_GB2312"/>
          <w:sz w:val="32"/>
          <w:szCs w:val="32"/>
        </w:rPr>
        <w:t>辆，其中一般公务用车</w:t>
      </w:r>
      <w:r>
        <w:rPr>
          <w:rFonts w:ascii="仿宋_GB2312" w:eastAsia="仿宋_GB2312"/>
          <w:sz w:val="32"/>
          <w:szCs w:val="32"/>
        </w:rPr>
        <w:t>1</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2018年部门预算我单位无重点项目支出</w:t>
      </w:r>
    </w:p>
    <w:p>
      <w:pPr>
        <w:spacing w:line="600" w:lineRule="exact"/>
        <w:ind w:firstLine="640" w:firstLineChars="200"/>
        <w:rPr>
          <w:rFonts w:hint="eastAsia" w:ascii="仿宋_GB2312" w:eastAsia="仿宋_GB2312"/>
          <w:sz w:val="32"/>
          <w:szCs w:val="32"/>
        </w:rPr>
      </w:pPr>
      <w:bookmarkStart w:id="0" w:name="_GoBack"/>
      <w:bookmarkEnd w:id="0"/>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4480" w:firstLineChars="1400"/>
      </w:pPr>
      <w:r>
        <w:rPr>
          <w:rFonts w:hint="eastAsia" w:ascii="仿宋_GB2312" w:eastAsia="仿宋_GB2312"/>
          <w:sz w:val="32"/>
          <w:szCs w:val="32"/>
        </w:rPr>
        <w:t>二</w:t>
      </w:r>
      <w:r>
        <w:rPr>
          <w:rFonts w:hint="eastAsia" w:ascii="仿宋_GB2312"/>
          <w:sz w:val="32"/>
          <w:szCs w:val="32"/>
        </w:rPr>
        <w:t>〇</w:t>
      </w:r>
      <w:r>
        <w:rPr>
          <w:rFonts w:hint="eastAsia" w:ascii="仿宋_GB2312" w:eastAsia="仿宋_GB2312"/>
          <w:sz w:val="32"/>
          <w:szCs w:val="32"/>
        </w:rPr>
        <w:t>一八年五月二十一日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E0A19CE"/>
    <w:rsid w:val="2425476E"/>
    <w:rsid w:val="3D2F7C22"/>
    <w:rsid w:val="62CF3634"/>
    <w:rsid w:val="6CFE054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locked/>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character" w:customStyle="1" w:styleId="8">
    <w:name w:val="Balloon Text Char"/>
    <w:basedOn w:val="5"/>
    <w:link w:val="2"/>
    <w:semiHidden/>
    <w:locked/>
    <w:uiPriority w:val="99"/>
    <w:rPr>
      <w:rFonts w:cs="Times New Roman"/>
      <w:sz w:val="2"/>
    </w:rPr>
  </w:style>
  <w:style w:type="character" w:customStyle="1" w:styleId="9">
    <w:name w:val="Footer Char"/>
    <w:basedOn w:val="5"/>
    <w:link w:val="3"/>
    <w:semiHidden/>
    <w:qFormat/>
    <w:locked/>
    <w:uiPriority w:val="99"/>
    <w:rPr>
      <w:rFonts w:cs="Times New Roman"/>
      <w:sz w:val="18"/>
      <w:szCs w:val="18"/>
    </w:rPr>
  </w:style>
  <w:style w:type="character" w:customStyle="1" w:styleId="10">
    <w:name w:val="Header Char"/>
    <w:basedOn w:val="5"/>
    <w:link w:val="4"/>
    <w:semiHidden/>
    <w:qFormat/>
    <w:locked/>
    <w:uiPriority w:val="99"/>
    <w:rPr>
      <w:rFonts w:cs="Times New Roman"/>
      <w:sz w:val="18"/>
      <w:szCs w:val="18"/>
    </w:rPr>
  </w:style>
  <w:style w:type="paragraph" w:customStyle="1" w:styleId="11">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NTKO</cp:lastModifiedBy>
  <cp:lastPrinted>2018-05-21T07:36:00Z</cp:lastPrinted>
  <dcterms:modified xsi:type="dcterms:W3CDTF">2019-01-28T09:28:13Z</dcterms:modified>
  <dc:title>浮财预〔2018〕86号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