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eastAsia="仿宋_GB2312"/>
          <w:sz w:val="32"/>
          <w:szCs w:val="32"/>
        </w:rPr>
      </w:pPr>
    </w:p>
    <w:p>
      <w:pPr>
        <w:ind w:firstLine="640" w:firstLineChars="200"/>
        <w:jc w:val="center"/>
        <w:rPr>
          <w:rFonts w:hint="eastAsia" w:ascii="仿宋_GB2312" w:eastAsia="仿宋_GB2312"/>
          <w:b/>
          <w:bCs/>
          <w:sz w:val="48"/>
          <w:szCs w:val="48"/>
        </w:rPr>
      </w:pPr>
      <w:r>
        <w:rPr>
          <w:rFonts w:ascii="仿宋_GB2312" w:eastAsia="仿宋_GB2312"/>
          <w:sz w:val="32"/>
          <w:szCs w:val="32"/>
        </w:rPr>
        <w:t xml:space="preserve"> </w:t>
      </w:r>
    </w:p>
    <w:p>
      <w:pPr>
        <w:ind w:firstLine="964" w:firstLineChars="200"/>
        <w:jc w:val="center"/>
        <w:rPr>
          <w:rFonts w:hint="eastAsia" w:ascii="仿宋_GB2312" w:eastAsia="仿宋_GB2312"/>
          <w:b/>
          <w:bCs/>
          <w:sz w:val="48"/>
          <w:szCs w:val="48"/>
        </w:rPr>
      </w:pPr>
      <w:r>
        <w:rPr>
          <w:rFonts w:hint="eastAsia" w:ascii="仿宋_GB2312" w:eastAsia="仿宋_GB2312"/>
          <w:b/>
          <w:bCs/>
          <w:sz w:val="48"/>
          <w:szCs w:val="48"/>
        </w:rPr>
        <w:t>浮山县司法局</w:t>
      </w:r>
    </w:p>
    <w:p>
      <w:pPr>
        <w:ind w:firstLine="964" w:firstLineChars="200"/>
        <w:jc w:val="center"/>
        <w:rPr>
          <w:rFonts w:hint="eastAsia" w:ascii="仿宋_GB2312" w:eastAsia="仿宋_GB2312"/>
          <w:b/>
          <w:bCs/>
          <w:sz w:val="48"/>
          <w:szCs w:val="48"/>
        </w:rPr>
      </w:pPr>
      <w:r>
        <w:rPr>
          <w:rFonts w:hint="eastAsia" w:ascii="仿宋_GB2312" w:eastAsia="仿宋_GB2312"/>
          <w:b/>
          <w:bCs/>
          <w:sz w:val="48"/>
          <w:szCs w:val="48"/>
        </w:rPr>
        <w:t>单位部门预算概况</w:t>
      </w:r>
    </w:p>
    <w:p>
      <w:pPr>
        <w:ind w:firstLine="960" w:firstLineChars="200"/>
        <w:rPr>
          <w:rFonts w:hint="eastAsia" w:ascii="仿宋_GB2312" w:eastAsia="仿宋_GB2312"/>
          <w:sz w:val="48"/>
          <w:szCs w:val="48"/>
        </w:rPr>
      </w:pPr>
    </w:p>
    <w:p>
      <w:pPr>
        <w:ind w:firstLine="960" w:firstLineChars="200"/>
        <w:rPr>
          <w:rFonts w:hint="eastAsia" w:ascii="仿宋_GB2312" w:eastAsia="仿宋_GB2312"/>
          <w:sz w:val="48"/>
          <w:szCs w:val="48"/>
        </w:rPr>
      </w:pPr>
    </w:p>
    <w:p>
      <w:pPr>
        <w:ind w:firstLine="640" w:firstLineChars="200"/>
        <w:rPr>
          <w:rFonts w:ascii="仿宋_GB2312" w:eastAsia="仿宋_GB2312"/>
          <w:sz w:val="32"/>
          <w:szCs w:val="32"/>
        </w:rPr>
      </w:pPr>
      <w:r>
        <w:rPr>
          <w:rFonts w:hint="eastAsia" w:ascii="仿宋_GB2312" w:eastAsia="仿宋_GB2312"/>
          <w:sz w:val="32"/>
          <w:szCs w:val="32"/>
        </w:rPr>
        <w:t>一、基本情况</w:t>
      </w:r>
    </w:p>
    <w:p>
      <w:pPr>
        <w:ind w:firstLine="640" w:firstLineChars="200"/>
        <w:rPr>
          <w:rFonts w:ascii="仿宋_GB2312" w:eastAsia="仿宋_GB2312"/>
          <w:sz w:val="32"/>
          <w:szCs w:val="32"/>
        </w:rPr>
      </w:pPr>
      <w:r>
        <w:rPr>
          <w:rFonts w:hint="eastAsia" w:ascii="仿宋_GB2312" w:eastAsia="仿宋_GB2312"/>
          <w:sz w:val="32"/>
          <w:szCs w:val="32"/>
        </w:rPr>
        <w:t>浮山县司法局成立于</w:t>
      </w:r>
      <w:r>
        <w:rPr>
          <w:rFonts w:ascii="仿宋_GB2312" w:eastAsia="仿宋_GB2312"/>
          <w:sz w:val="32"/>
          <w:szCs w:val="32"/>
        </w:rPr>
        <w:t>1981</w:t>
      </w:r>
      <w:r>
        <w:rPr>
          <w:rFonts w:hint="eastAsia" w:ascii="仿宋_GB2312" w:eastAsia="仿宋_GB2312"/>
          <w:sz w:val="32"/>
          <w:szCs w:val="32"/>
        </w:rPr>
        <w:t>年，是浮山县人民政府主管司法行政工作的职能部门，机关内设四个股室，即办公室、基层工作管理股、社区矫正股、宣传教育股；下设一个中心，一个处、两个所、乡镇司法所九个，即浮山县法律援助中心，公证处、浮山县综合法律服务所、二峰律师事务所。全局共有工作人员</w:t>
      </w:r>
      <w:r>
        <w:rPr>
          <w:rFonts w:ascii="仿宋_GB2312" w:eastAsia="仿宋_GB2312"/>
          <w:sz w:val="32"/>
          <w:szCs w:val="32"/>
        </w:rPr>
        <w:t>33</w:t>
      </w:r>
      <w:r>
        <w:rPr>
          <w:rFonts w:hint="eastAsia" w:ascii="仿宋_GB2312" w:eastAsia="仿宋_GB2312"/>
          <w:sz w:val="32"/>
          <w:szCs w:val="32"/>
        </w:rPr>
        <w:t>人，占政法专项编制</w:t>
      </w:r>
      <w:r>
        <w:rPr>
          <w:rFonts w:ascii="仿宋_GB2312" w:eastAsia="仿宋_GB2312"/>
          <w:sz w:val="32"/>
          <w:szCs w:val="32"/>
        </w:rPr>
        <w:t>20</w:t>
      </w:r>
      <w:r>
        <w:rPr>
          <w:rFonts w:hint="eastAsia" w:ascii="仿宋_GB2312" w:eastAsia="仿宋_GB2312"/>
          <w:sz w:val="32"/>
          <w:szCs w:val="32"/>
        </w:rPr>
        <w:t>人</w:t>
      </w:r>
      <w:r>
        <w:rPr>
          <w:rFonts w:ascii="仿宋_GB2312" w:eastAsia="仿宋_GB2312"/>
          <w:sz w:val="32"/>
          <w:szCs w:val="32"/>
        </w:rPr>
        <w:t>(</w:t>
      </w:r>
      <w:r>
        <w:rPr>
          <w:rFonts w:hint="eastAsia" w:ascii="仿宋_GB2312" w:eastAsia="仿宋_GB2312"/>
          <w:sz w:val="32"/>
          <w:szCs w:val="32"/>
        </w:rPr>
        <w:t>其中局长</w:t>
      </w:r>
      <w:r>
        <w:rPr>
          <w:rFonts w:ascii="仿宋_GB2312" w:eastAsia="仿宋_GB2312"/>
          <w:sz w:val="32"/>
          <w:szCs w:val="32"/>
        </w:rPr>
        <w:t>1</w:t>
      </w:r>
      <w:r>
        <w:rPr>
          <w:rFonts w:hint="eastAsia" w:ascii="仿宋_GB2312" w:eastAsia="仿宋_GB2312"/>
          <w:sz w:val="32"/>
          <w:szCs w:val="32"/>
        </w:rPr>
        <w:t>人，副局长</w:t>
      </w:r>
      <w:r>
        <w:rPr>
          <w:rFonts w:ascii="仿宋_GB2312" w:eastAsia="仿宋_GB2312"/>
          <w:sz w:val="32"/>
          <w:szCs w:val="32"/>
        </w:rPr>
        <w:t>2</w:t>
      </w:r>
      <w:r>
        <w:rPr>
          <w:rFonts w:hint="eastAsia" w:ascii="仿宋_GB2312" w:eastAsia="仿宋_GB2312"/>
          <w:sz w:val="32"/>
          <w:szCs w:val="32"/>
        </w:rPr>
        <w:t>人，纪检组长</w:t>
      </w:r>
      <w:r>
        <w:rPr>
          <w:rFonts w:ascii="仿宋_GB2312" w:eastAsia="仿宋_GB2312"/>
          <w:sz w:val="32"/>
          <w:szCs w:val="32"/>
        </w:rPr>
        <w:t>1</w:t>
      </w:r>
      <w:r>
        <w:rPr>
          <w:rFonts w:hint="eastAsia" w:ascii="仿宋_GB2312" w:eastAsia="仿宋_GB2312"/>
          <w:sz w:val="32"/>
          <w:szCs w:val="32"/>
        </w:rPr>
        <w:t>人</w:t>
      </w:r>
      <w:r>
        <w:rPr>
          <w:rFonts w:ascii="仿宋_GB2312" w:eastAsia="仿宋_GB2312"/>
          <w:sz w:val="32"/>
          <w:szCs w:val="32"/>
        </w:rPr>
        <w:t>)</w:t>
      </w:r>
      <w:r>
        <w:rPr>
          <w:rFonts w:hint="eastAsia" w:ascii="仿宋_GB2312" w:eastAsia="仿宋_GB2312"/>
          <w:sz w:val="32"/>
          <w:szCs w:val="32"/>
        </w:rPr>
        <w:t>，事业人员</w:t>
      </w:r>
      <w:r>
        <w:rPr>
          <w:rFonts w:ascii="仿宋_GB2312" w:eastAsia="仿宋_GB2312"/>
          <w:sz w:val="32"/>
          <w:szCs w:val="32"/>
        </w:rPr>
        <w:t>13</w:t>
      </w:r>
      <w:r>
        <w:rPr>
          <w:rFonts w:hint="eastAsia" w:ascii="仿宋_GB2312" w:eastAsia="仿宋_GB2312"/>
          <w:sz w:val="32"/>
          <w:szCs w:val="32"/>
        </w:rPr>
        <w:t>人。</w:t>
      </w:r>
    </w:p>
    <w:p>
      <w:pPr>
        <w:numPr>
          <w:ilvl w:val="0"/>
          <w:numId w:val="1"/>
        </w:numPr>
        <w:ind w:firstLine="640" w:firstLineChars="200"/>
        <w:jc w:val="left"/>
        <w:rPr>
          <w:rFonts w:ascii="仿宋_GB2312" w:eastAsia="仿宋_GB2312"/>
          <w:sz w:val="32"/>
          <w:szCs w:val="32"/>
        </w:rPr>
      </w:pPr>
      <w:r>
        <w:rPr>
          <w:rFonts w:hint="eastAsia" w:ascii="仿宋_GB2312" w:eastAsia="仿宋_GB2312"/>
          <w:sz w:val="32"/>
          <w:szCs w:val="32"/>
        </w:rPr>
        <w:t>主要职责</w:t>
      </w:r>
    </w:p>
    <w:p>
      <w:pPr>
        <w:numPr>
          <w:ilvl w:val="0"/>
          <w:numId w:val="2"/>
        </w:numPr>
        <w:ind w:firstLine="640" w:firstLineChars="200"/>
        <w:jc w:val="left"/>
        <w:rPr>
          <w:rFonts w:ascii="仿宋_GB2312" w:eastAsia="仿宋_GB2312"/>
          <w:sz w:val="32"/>
          <w:szCs w:val="32"/>
        </w:rPr>
      </w:pPr>
      <w:r>
        <w:rPr>
          <w:rFonts w:hint="eastAsia" w:ascii="仿宋_GB2312" w:eastAsia="仿宋_GB2312"/>
          <w:sz w:val="32"/>
          <w:szCs w:val="32"/>
        </w:rPr>
        <w:t>组织实施司法行政工作的法律、法规和方针、政策，起草司法行政工作、规章草案和规范性文件，并监督实施；制定全县司法行政工作发展规划、年度计划，并组织实施。</w:t>
      </w:r>
    </w:p>
    <w:p>
      <w:pPr>
        <w:numPr>
          <w:ilvl w:val="0"/>
          <w:numId w:val="2"/>
        </w:numPr>
        <w:ind w:firstLine="640" w:firstLineChars="200"/>
        <w:jc w:val="left"/>
        <w:rPr>
          <w:rFonts w:ascii="仿宋_GB2312" w:eastAsia="仿宋_GB2312"/>
          <w:sz w:val="32"/>
          <w:szCs w:val="32"/>
        </w:rPr>
      </w:pPr>
      <w:r>
        <w:rPr>
          <w:rFonts w:hint="eastAsia" w:ascii="仿宋_GB2312" w:eastAsia="仿宋_GB2312"/>
          <w:sz w:val="32"/>
          <w:szCs w:val="32"/>
        </w:rPr>
        <w:t>拟定依法治县和法治浮山建设规划，并组织实施，承担全县法制宣传教育和依法治县工作，指导检查全县法制宣传和依法治理工作。</w:t>
      </w:r>
    </w:p>
    <w:p>
      <w:pPr>
        <w:numPr>
          <w:ilvl w:val="0"/>
          <w:numId w:val="2"/>
        </w:numPr>
        <w:ind w:firstLine="640" w:firstLineChars="200"/>
        <w:jc w:val="left"/>
        <w:rPr>
          <w:rFonts w:ascii="仿宋_GB2312" w:eastAsia="仿宋_GB2312"/>
          <w:sz w:val="32"/>
          <w:szCs w:val="32"/>
        </w:rPr>
      </w:pPr>
      <w:r>
        <w:rPr>
          <w:rFonts w:hint="eastAsia" w:ascii="仿宋_GB2312" w:eastAsia="仿宋_GB2312"/>
          <w:sz w:val="32"/>
          <w:szCs w:val="32"/>
        </w:rPr>
        <w:t>指导、管理、监督全县的律师工作、公证工作，并承担相应责任。</w:t>
      </w:r>
    </w:p>
    <w:p>
      <w:pPr>
        <w:numPr>
          <w:ilvl w:val="0"/>
          <w:numId w:val="2"/>
        </w:numPr>
        <w:ind w:firstLine="640" w:firstLineChars="200"/>
        <w:jc w:val="left"/>
        <w:rPr>
          <w:rFonts w:ascii="仿宋_GB2312" w:eastAsia="仿宋_GB2312"/>
          <w:sz w:val="32"/>
          <w:szCs w:val="32"/>
        </w:rPr>
      </w:pPr>
      <w:r>
        <w:rPr>
          <w:rFonts w:hint="eastAsia" w:ascii="仿宋_GB2312" w:eastAsia="仿宋_GB2312"/>
          <w:sz w:val="32"/>
          <w:szCs w:val="32"/>
        </w:rPr>
        <w:t>指导、监督企事业单位等相关社会法律顾问工作。</w:t>
      </w:r>
    </w:p>
    <w:p>
      <w:pPr>
        <w:numPr>
          <w:ilvl w:val="0"/>
          <w:numId w:val="2"/>
        </w:numPr>
        <w:ind w:firstLine="640" w:firstLineChars="200"/>
        <w:jc w:val="left"/>
        <w:rPr>
          <w:rFonts w:ascii="仿宋_GB2312" w:eastAsia="仿宋_GB2312"/>
          <w:sz w:val="32"/>
          <w:szCs w:val="32"/>
        </w:rPr>
      </w:pPr>
      <w:r>
        <w:rPr>
          <w:rFonts w:hint="eastAsia" w:ascii="仿宋_GB2312" w:eastAsia="仿宋_GB2312"/>
          <w:sz w:val="32"/>
          <w:szCs w:val="32"/>
        </w:rPr>
        <w:t>指导、监督全县的法律援助和“</w:t>
      </w:r>
      <w:r>
        <w:rPr>
          <w:rFonts w:ascii="仿宋_GB2312" w:eastAsia="仿宋_GB2312"/>
          <w:sz w:val="32"/>
          <w:szCs w:val="32"/>
        </w:rPr>
        <w:t>12348</w:t>
      </w:r>
      <w:r>
        <w:rPr>
          <w:rFonts w:hint="eastAsia" w:ascii="仿宋_GB2312" w:eastAsia="仿宋_GB2312"/>
          <w:sz w:val="32"/>
          <w:szCs w:val="32"/>
        </w:rPr>
        <w:t>”法律服务工作。</w:t>
      </w:r>
    </w:p>
    <w:p>
      <w:pPr>
        <w:numPr>
          <w:ilvl w:val="0"/>
          <w:numId w:val="2"/>
        </w:numPr>
        <w:ind w:firstLine="640" w:firstLineChars="200"/>
        <w:jc w:val="left"/>
        <w:rPr>
          <w:rFonts w:ascii="仿宋_GB2312" w:eastAsia="仿宋_GB2312"/>
          <w:sz w:val="32"/>
          <w:szCs w:val="32"/>
        </w:rPr>
      </w:pPr>
      <w:r>
        <w:rPr>
          <w:rFonts w:hint="eastAsia" w:ascii="仿宋_GB2312" w:eastAsia="仿宋_GB2312"/>
          <w:sz w:val="32"/>
          <w:szCs w:val="32"/>
        </w:rPr>
        <w:t>指导、监督全县基层司法所建设和人民调解、基层法律服务和刑满释放、解除劳教人员的帮教安置工作。</w:t>
      </w:r>
    </w:p>
    <w:p>
      <w:pPr>
        <w:numPr>
          <w:ilvl w:val="0"/>
          <w:numId w:val="2"/>
        </w:numPr>
        <w:ind w:firstLine="640" w:firstLineChars="200"/>
        <w:jc w:val="left"/>
        <w:rPr>
          <w:rFonts w:ascii="仿宋_GB2312" w:eastAsia="仿宋_GB2312"/>
          <w:sz w:val="32"/>
          <w:szCs w:val="32"/>
        </w:rPr>
      </w:pPr>
      <w:r>
        <w:rPr>
          <w:rFonts w:hint="eastAsia" w:ascii="仿宋_GB2312" w:eastAsia="仿宋_GB2312"/>
          <w:sz w:val="32"/>
          <w:szCs w:val="32"/>
        </w:rPr>
        <w:t>指导、监督、管理社区矫正工作。</w:t>
      </w:r>
    </w:p>
    <w:p>
      <w:pPr>
        <w:numPr>
          <w:ilvl w:val="0"/>
          <w:numId w:val="2"/>
        </w:numPr>
        <w:ind w:firstLine="640" w:firstLineChars="200"/>
        <w:jc w:val="left"/>
        <w:rPr>
          <w:rFonts w:ascii="仿宋_GB2312" w:eastAsia="仿宋_GB2312"/>
          <w:sz w:val="32"/>
          <w:szCs w:val="32"/>
        </w:rPr>
      </w:pPr>
      <w:r>
        <w:rPr>
          <w:rFonts w:hint="eastAsia" w:ascii="仿宋_GB2312" w:eastAsia="仿宋_GB2312"/>
          <w:sz w:val="32"/>
          <w:szCs w:val="32"/>
        </w:rPr>
        <w:t>承办县人民政府交办的其它事项。</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第二部分  2018年度部门预算报表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w:t>
      </w:r>
      <w:r>
        <w:rPr>
          <w:rFonts w:hint="eastAsia" w:ascii="仿宋_GB2312" w:hAnsi="楷体" w:eastAsia="仿宋_GB2312"/>
          <w:kern w:val="0"/>
          <w:sz w:val="32"/>
          <w:szCs w:val="32"/>
          <w:lang w:eastAsia="zh-CN"/>
        </w:rPr>
        <w:t>浮山县司法局</w:t>
      </w:r>
      <w:r>
        <w:rPr>
          <w:rFonts w:hint="eastAsia" w:ascii="仿宋_GB2312" w:hAnsi="楷体" w:eastAsia="仿宋_GB2312"/>
          <w:kern w:val="0"/>
          <w:sz w:val="32"/>
          <w:szCs w:val="32"/>
        </w:rPr>
        <w:t>2018年预算收支总表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二、</w:t>
      </w:r>
      <w:r>
        <w:rPr>
          <w:rFonts w:hint="eastAsia" w:ascii="仿宋_GB2312" w:hAnsi="楷体" w:eastAsia="仿宋_GB2312"/>
          <w:kern w:val="0"/>
          <w:sz w:val="32"/>
          <w:szCs w:val="32"/>
          <w:lang w:eastAsia="zh-CN"/>
        </w:rPr>
        <w:t>浮山县司法局</w:t>
      </w:r>
      <w:r>
        <w:rPr>
          <w:rFonts w:hint="eastAsia" w:ascii="仿宋_GB2312" w:hAnsi="楷体" w:eastAsia="仿宋_GB2312"/>
          <w:kern w:val="0"/>
          <w:sz w:val="32"/>
          <w:szCs w:val="32"/>
        </w:rPr>
        <w:t>2018年预算收入总表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三、</w:t>
      </w:r>
      <w:r>
        <w:rPr>
          <w:rFonts w:hint="eastAsia" w:ascii="仿宋_GB2312" w:hAnsi="楷体" w:eastAsia="仿宋_GB2312"/>
          <w:kern w:val="0"/>
          <w:sz w:val="32"/>
          <w:szCs w:val="32"/>
          <w:lang w:eastAsia="zh-CN"/>
        </w:rPr>
        <w:t>浮山县司法局</w:t>
      </w:r>
      <w:r>
        <w:rPr>
          <w:rFonts w:hint="eastAsia" w:ascii="仿宋_GB2312" w:hAnsi="楷体" w:eastAsia="仿宋_GB2312"/>
          <w:kern w:val="0"/>
          <w:sz w:val="32"/>
          <w:szCs w:val="32"/>
        </w:rPr>
        <w:t>2018年预算支出总表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四、</w:t>
      </w:r>
      <w:r>
        <w:rPr>
          <w:rFonts w:hint="eastAsia" w:ascii="仿宋_GB2312" w:hAnsi="楷体" w:eastAsia="仿宋_GB2312"/>
          <w:kern w:val="0"/>
          <w:sz w:val="32"/>
          <w:szCs w:val="32"/>
          <w:lang w:eastAsia="zh-CN"/>
        </w:rPr>
        <w:t>浮山县司法局</w:t>
      </w:r>
      <w:r>
        <w:rPr>
          <w:rFonts w:hint="eastAsia" w:ascii="仿宋_GB2312" w:hAnsi="楷体" w:eastAsia="仿宋_GB2312"/>
          <w:kern w:val="0"/>
          <w:sz w:val="32"/>
          <w:szCs w:val="32"/>
        </w:rPr>
        <w:t>2018年财政拨款收支总表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五、</w:t>
      </w:r>
      <w:r>
        <w:rPr>
          <w:rFonts w:hint="eastAsia" w:ascii="仿宋_GB2312" w:hAnsi="楷体" w:eastAsia="仿宋_GB2312"/>
          <w:kern w:val="0"/>
          <w:sz w:val="32"/>
          <w:szCs w:val="32"/>
          <w:lang w:eastAsia="zh-CN"/>
        </w:rPr>
        <w:t>浮山县司法局</w:t>
      </w:r>
      <w:r>
        <w:rPr>
          <w:rFonts w:hint="eastAsia" w:ascii="仿宋_GB2312" w:hAnsi="楷体" w:eastAsia="仿宋_GB2312"/>
          <w:kern w:val="0"/>
          <w:sz w:val="32"/>
          <w:szCs w:val="32"/>
        </w:rPr>
        <w:t>2018年一般公共预算支出预算表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六、</w:t>
      </w:r>
      <w:r>
        <w:rPr>
          <w:rFonts w:hint="eastAsia" w:ascii="仿宋_GB2312" w:hAnsi="楷体" w:eastAsia="仿宋_GB2312"/>
          <w:kern w:val="0"/>
          <w:sz w:val="32"/>
          <w:szCs w:val="32"/>
          <w:lang w:eastAsia="zh-CN"/>
        </w:rPr>
        <w:t>浮山县司法局</w:t>
      </w:r>
      <w:r>
        <w:rPr>
          <w:rFonts w:hint="eastAsia" w:ascii="仿宋_GB2312" w:hAnsi="楷体" w:eastAsia="仿宋_GB2312"/>
          <w:kern w:val="0"/>
          <w:sz w:val="32"/>
          <w:szCs w:val="32"/>
        </w:rPr>
        <w:t>2018年一般公共预算安排基本支出分经济科目表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七、</w:t>
      </w:r>
      <w:r>
        <w:rPr>
          <w:rFonts w:hint="eastAsia" w:ascii="仿宋_GB2312" w:hAnsi="楷体" w:eastAsia="仿宋_GB2312"/>
          <w:kern w:val="0"/>
          <w:sz w:val="32"/>
          <w:szCs w:val="32"/>
          <w:lang w:eastAsia="zh-CN"/>
        </w:rPr>
        <w:t>浮山县司法局</w:t>
      </w:r>
      <w:r>
        <w:rPr>
          <w:rFonts w:hint="eastAsia" w:ascii="仿宋_GB2312" w:hAnsi="楷体" w:eastAsia="仿宋_GB2312"/>
          <w:kern w:val="0"/>
          <w:sz w:val="32"/>
          <w:szCs w:val="32"/>
        </w:rPr>
        <w:t>2018年政府性基金预算收入预算表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八、</w:t>
      </w:r>
      <w:r>
        <w:rPr>
          <w:rFonts w:hint="eastAsia" w:ascii="仿宋_GB2312" w:hAnsi="楷体" w:eastAsia="仿宋_GB2312"/>
          <w:kern w:val="0"/>
          <w:sz w:val="32"/>
          <w:szCs w:val="32"/>
          <w:lang w:eastAsia="zh-CN"/>
        </w:rPr>
        <w:t>浮山县司法局</w:t>
      </w:r>
      <w:r>
        <w:rPr>
          <w:rFonts w:hint="eastAsia" w:ascii="仿宋_GB2312" w:hAnsi="楷体" w:eastAsia="仿宋_GB2312"/>
          <w:kern w:val="0"/>
          <w:sz w:val="32"/>
          <w:szCs w:val="32"/>
        </w:rPr>
        <w:t>2018年政府性基金预算支出预算表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九、</w:t>
      </w:r>
      <w:r>
        <w:rPr>
          <w:rFonts w:hint="eastAsia" w:ascii="仿宋_GB2312" w:hAnsi="楷体" w:eastAsia="仿宋_GB2312"/>
          <w:kern w:val="0"/>
          <w:sz w:val="32"/>
          <w:szCs w:val="32"/>
          <w:lang w:eastAsia="zh-CN"/>
        </w:rPr>
        <w:t>浮山县司法局</w:t>
      </w:r>
      <w:r>
        <w:rPr>
          <w:rFonts w:hint="eastAsia" w:ascii="仿宋_GB2312" w:hAnsi="楷体" w:eastAsia="仿宋_GB2312"/>
          <w:kern w:val="0"/>
          <w:sz w:val="32"/>
          <w:szCs w:val="32"/>
        </w:rPr>
        <w:t>2018年“三公”经费预算财政拨款情况统计表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十、</w:t>
      </w:r>
      <w:r>
        <w:rPr>
          <w:rFonts w:hint="eastAsia" w:ascii="仿宋_GB2312" w:hAnsi="楷体" w:eastAsia="仿宋_GB2312"/>
          <w:kern w:val="0"/>
          <w:sz w:val="32"/>
          <w:szCs w:val="32"/>
          <w:lang w:eastAsia="zh-CN"/>
        </w:rPr>
        <w:t>浮山县司法局</w:t>
      </w:r>
      <w:r>
        <w:rPr>
          <w:rFonts w:hint="eastAsia" w:ascii="仿宋_GB2312" w:hAnsi="楷体" w:eastAsia="仿宋_GB2312"/>
          <w:kern w:val="0"/>
          <w:sz w:val="32"/>
          <w:szCs w:val="32"/>
        </w:rPr>
        <w:t>2018年机关运行经费预算财政拨款情况统计表</w:t>
      </w:r>
    </w:p>
    <w:p>
      <w:pPr>
        <w:widowControl/>
        <w:spacing w:line="560" w:lineRule="exact"/>
        <w:ind w:firstLine="640" w:firstLineChars="200"/>
        <w:rPr>
          <w:rFonts w:hint="eastAsia" w:ascii="黑体" w:hAnsi="Times New Roman" w:eastAsia="黑体"/>
          <w:kern w:val="0"/>
          <w:sz w:val="32"/>
          <w:szCs w:val="32"/>
        </w:rPr>
      </w:pPr>
      <w:r>
        <w:rPr>
          <w:rFonts w:hint="eastAsia" w:ascii="仿宋_GB2312" w:hAnsi="楷体" w:eastAsia="仿宋_GB2312"/>
          <w:kern w:val="0"/>
          <w:sz w:val="32"/>
          <w:szCs w:val="32"/>
        </w:rPr>
        <w:t>十一、</w:t>
      </w:r>
      <w:r>
        <w:rPr>
          <w:rFonts w:hint="eastAsia" w:ascii="仿宋_GB2312" w:hAnsi="楷体" w:eastAsia="仿宋_GB2312"/>
          <w:kern w:val="0"/>
          <w:sz w:val="32"/>
          <w:szCs w:val="32"/>
          <w:lang w:eastAsia="zh-CN"/>
        </w:rPr>
        <w:t>浮山县司法局</w:t>
      </w:r>
      <w:r>
        <w:rPr>
          <w:rFonts w:hint="eastAsia" w:ascii="仿宋_GB2312" w:hAnsi="楷体" w:eastAsia="仿宋_GB2312"/>
          <w:kern w:val="0"/>
          <w:sz w:val="32"/>
          <w:szCs w:val="32"/>
        </w:rPr>
        <w:t>2018年</w:t>
      </w:r>
      <w:r>
        <w:rPr>
          <w:rFonts w:hint="eastAsia" w:ascii="仿宋_GB2312" w:hAnsi="楷体" w:eastAsia="仿宋_GB2312"/>
          <w:kern w:val="0"/>
          <w:sz w:val="32"/>
          <w:szCs w:val="32"/>
          <w:lang w:eastAsia="zh-CN"/>
        </w:rPr>
        <w:t>县</w:t>
      </w:r>
      <w:r>
        <w:rPr>
          <w:rFonts w:hint="eastAsia" w:ascii="仿宋_GB2312" w:hAnsi="楷体" w:eastAsia="仿宋_GB2312"/>
          <w:kern w:val="0"/>
          <w:sz w:val="32"/>
          <w:szCs w:val="32"/>
        </w:rPr>
        <w:t>级财政项目支出绩效目标表</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第三部分  2018年度部门预算情况说明</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一、2018年度部门预算数据变动情况及原因</w:t>
      </w:r>
    </w:p>
    <w:p>
      <w:pPr>
        <w:keepNext w:val="0"/>
        <w:keepLines w:val="0"/>
        <w:pageBreakBefore w:val="0"/>
        <w:kinsoku/>
        <w:wordWrap/>
        <w:overflowPunct/>
        <w:topLinePunct w:val="0"/>
        <w:autoSpaceDE/>
        <w:autoSpaceDN/>
        <w:bidi w:val="0"/>
        <w:adjustRightInd/>
        <w:spacing w:beforeAutospacing="0" w:afterAutospacing="0" w:line="580" w:lineRule="exact"/>
        <w:ind w:right="0" w:rightChars="0" w:firstLine="636"/>
        <w:textAlignment w:val="auto"/>
        <w:outlineLvl w:val="9"/>
        <w:rPr>
          <w:rFonts w:hint="eastAsia" w:ascii="仿宋_GB2312" w:hAnsi="楷体" w:eastAsia="仿宋_GB2312"/>
          <w:kern w:val="0"/>
          <w:sz w:val="32"/>
          <w:szCs w:val="32"/>
        </w:rPr>
      </w:pPr>
      <w:r>
        <w:rPr>
          <w:rFonts w:hint="eastAsia" w:ascii="仿宋" w:hAnsi="仿宋" w:eastAsia="仿宋"/>
          <w:sz w:val="32"/>
          <w:szCs w:val="32"/>
          <w:lang w:val="en-US" w:eastAsia="zh-CN"/>
        </w:rPr>
        <w:t>浮山县司法局2018年部门预算422.41万元，比2017年预算增加了60.22万元。其中：工资福利支出比2017年增加了143.57万元，增加原因为2018年代扣了养老保险和职业年金。商品和服务支出比2017年增加了2.07万元，增加原因为2018年商品和服务支出里面包括了工会经费、职工福利费和其他交通费。对个人和家庭补助支出比2017年减少了85.44万元，减少原因为2018年预算中不包括退休人工资，退休人员工资移交社保机构发放。</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lang w:val="en-US" w:eastAsia="zh-CN"/>
        </w:rPr>
        <w:t>二、</w:t>
      </w:r>
      <w:r>
        <w:rPr>
          <w:rFonts w:hint="eastAsia" w:ascii="仿宋_GB2312" w:hAnsi="楷体" w:eastAsia="仿宋_GB2312"/>
          <w:kern w:val="0"/>
          <w:sz w:val="32"/>
          <w:szCs w:val="32"/>
        </w:rPr>
        <w:t>“三公”经费增减变动原因说明</w:t>
      </w:r>
    </w:p>
    <w:p>
      <w:pPr>
        <w:widowControl/>
        <w:numPr>
          <w:ilvl w:val="0"/>
          <w:numId w:val="0"/>
        </w:numPr>
        <w:spacing w:line="560" w:lineRule="exact"/>
        <w:ind w:firstLine="640" w:firstLineChars="200"/>
        <w:rPr>
          <w:rFonts w:hint="eastAsia" w:ascii="仿宋_GB2312" w:eastAsia="仿宋_GB2312"/>
          <w:sz w:val="32"/>
          <w:szCs w:val="32"/>
        </w:rPr>
      </w:pPr>
      <w:r>
        <w:rPr>
          <w:rFonts w:ascii="仿宋_GB2312" w:eastAsia="仿宋_GB2312"/>
          <w:sz w:val="32"/>
          <w:szCs w:val="32"/>
        </w:rPr>
        <w:t>2018</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3.59</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7</w:t>
      </w:r>
      <w:r>
        <w:rPr>
          <w:rFonts w:hint="eastAsia" w:ascii="仿宋_GB2312" w:eastAsia="仿宋_GB2312"/>
          <w:sz w:val="32"/>
          <w:szCs w:val="32"/>
        </w:rPr>
        <w:t>年减少</w:t>
      </w:r>
      <w:r>
        <w:rPr>
          <w:rFonts w:hint="eastAsia" w:ascii="仿宋_GB2312" w:eastAsia="仿宋_GB2312"/>
          <w:sz w:val="32"/>
          <w:szCs w:val="32"/>
          <w:lang w:val="en-US" w:eastAsia="zh-CN"/>
        </w:rPr>
        <w:t>2.16</w:t>
      </w:r>
      <w:r>
        <w:rPr>
          <w:rFonts w:hint="eastAsia" w:ascii="仿宋_GB2312" w:eastAsia="仿宋_GB2312"/>
          <w:sz w:val="32"/>
          <w:szCs w:val="32"/>
        </w:rPr>
        <w:t>万元。其中：因公出国（境）费用</w:t>
      </w:r>
      <w:r>
        <w:rPr>
          <w:rFonts w:hint="eastAsia" w:ascii="仿宋" w:hAnsi="仿宋" w:eastAsia="仿宋"/>
          <w:sz w:val="32"/>
          <w:szCs w:val="32"/>
          <w:lang w:val="en-US" w:eastAsia="zh-CN"/>
        </w:rPr>
        <w:t>0</w:t>
      </w:r>
      <w:r>
        <w:rPr>
          <w:rFonts w:hint="eastAsia" w:ascii="仿宋_GB2312" w:eastAsia="仿宋_GB2312"/>
          <w:sz w:val="32"/>
          <w:szCs w:val="32"/>
        </w:rPr>
        <w:t>万元，比上年减少</w:t>
      </w:r>
      <w:r>
        <w:rPr>
          <w:rFonts w:hint="eastAsia" w:ascii="仿宋_GB2312" w:eastAsia="仿宋_GB2312"/>
          <w:sz w:val="32"/>
          <w:szCs w:val="32"/>
          <w:lang w:val="en-US" w:eastAsia="zh-CN"/>
        </w:rPr>
        <w:t>0</w:t>
      </w:r>
      <w:r>
        <w:rPr>
          <w:rFonts w:hint="eastAsia" w:ascii="仿宋_GB2312" w:eastAsia="仿宋_GB2312"/>
          <w:sz w:val="32"/>
          <w:szCs w:val="32"/>
        </w:rPr>
        <w:t>万元；公务接待费</w:t>
      </w:r>
      <w:r>
        <w:rPr>
          <w:rFonts w:hint="eastAsia" w:ascii="仿宋" w:hAnsi="仿宋" w:eastAsia="仿宋"/>
          <w:sz w:val="32"/>
          <w:szCs w:val="32"/>
          <w:lang w:val="en-US" w:eastAsia="zh-CN"/>
        </w:rPr>
        <w:t>0</w:t>
      </w:r>
      <w:r>
        <w:rPr>
          <w:rFonts w:hint="eastAsia" w:ascii="仿宋_GB2312" w:eastAsia="仿宋_GB2312"/>
          <w:sz w:val="32"/>
          <w:szCs w:val="32"/>
        </w:rPr>
        <w:t>万元，比上年减少</w:t>
      </w:r>
      <w:r>
        <w:rPr>
          <w:rFonts w:hint="eastAsia" w:ascii="仿宋_GB2312" w:eastAsia="仿宋_GB2312"/>
          <w:sz w:val="32"/>
          <w:szCs w:val="32"/>
          <w:lang w:val="en-US" w:eastAsia="zh-CN"/>
        </w:rPr>
        <w:t>0</w:t>
      </w:r>
      <w:r>
        <w:rPr>
          <w:rFonts w:hint="eastAsia" w:ascii="仿宋_GB2312" w:eastAsia="仿宋_GB2312"/>
          <w:sz w:val="32"/>
          <w:szCs w:val="32"/>
        </w:rPr>
        <w:t>万元，公务用车运行维护费</w:t>
      </w:r>
      <w:r>
        <w:rPr>
          <w:rFonts w:hint="eastAsia" w:ascii="仿宋" w:hAnsi="仿宋" w:eastAsia="仿宋"/>
          <w:sz w:val="32"/>
          <w:szCs w:val="32"/>
          <w:lang w:val="en-US" w:eastAsia="zh-CN"/>
        </w:rPr>
        <w:t>2.99</w:t>
      </w:r>
      <w:r>
        <w:rPr>
          <w:rFonts w:hint="eastAsia" w:ascii="仿宋_GB2312" w:eastAsia="仿宋_GB2312"/>
          <w:sz w:val="32"/>
          <w:szCs w:val="32"/>
        </w:rPr>
        <w:t>万元，比上年减少</w:t>
      </w:r>
      <w:r>
        <w:rPr>
          <w:rFonts w:hint="eastAsia" w:ascii="仿宋_GB2312" w:eastAsia="仿宋_GB2312"/>
          <w:sz w:val="32"/>
          <w:szCs w:val="32"/>
          <w:lang w:val="en-US" w:eastAsia="zh-CN"/>
        </w:rPr>
        <w:t>0.76</w:t>
      </w:r>
      <w:r>
        <w:rPr>
          <w:rFonts w:hint="eastAsia" w:ascii="仿宋_GB2312" w:eastAsia="仿宋_GB2312"/>
          <w:sz w:val="32"/>
          <w:szCs w:val="32"/>
        </w:rPr>
        <w:t>万元；公务用车购置费</w:t>
      </w:r>
      <w:r>
        <w:rPr>
          <w:rFonts w:hint="eastAsia" w:ascii="仿宋" w:hAnsi="仿宋" w:eastAsia="仿宋"/>
          <w:sz w:val="32"/>
          <w:szCs w:val="32"/>
          <w:lang w:val="en-US" w:eastAsia="zh-CN"/>
        </w:rPr>
        <w:t>0</w:t>
      </w:r>
      <w:r>
        <w:rPr>
          <w:rFonts w:hint="eastAsia" w:ascii="仿宋_GB2312" w:eastAsia="仿宋_GB2312"/>
          <w:sz w:val="32"/>
          <w:szCs w:val="32"/>
        </w:rPr>
        <w:t>元，比上年减少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培训费减少</w:t>
      </w:r>
      <w:r>
        <w:rPr>
          <w:rFonts w:hint="eastAsia" w:ascii="仿宋_GB2312" w:eastAsia="仿宋_GB2312"/>
          <w:sz w:val="32"/>
          <w:szCs w:val="32"/>
          <w:lang w:val="en-US" w:eastAsia="zh-CN"/>
        </w:rPr>
        <w:t>0.4万元。</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pPr>
        <w:widowControl/>
        <w:spacing w:line="560" w:lineRule="exact"/>
        <w:ind w:firstLine="636"/>
        <w:rPr>
          <w:rFonts w:hint="eastAsia" w:ascii="仿宋" w:hAnsi="仿宋" w:eastAsia="仿宋"/>
          <w:sz w:val="32"/>
          <w:szCs w:val="32"/>
          <w:lang w:val="en-US" w:eastAsia="zh-CN"/>
        </w:rPr>
      </w:pPr>
      <w:r>
        <w:rPr>
          <w:rFonts w:hint="eastAsia" w:ascii="仿宋_GB2312" w:hAnsi="仿宋" w:eastAsia="仿宋_GB2312"/>
          <w:kern w:val="0"/>
          <w:sz w:val="32"/>
          <w:szCs w:val="32"/>
        </w:rPr>
        <w:t>机关运行经费</w:t>
      </w:r>
      <w:r>
        <w:rPr>
          <w:rFonts w:hint="eastAsia" w:ascii="仿宋_GB2312" w:hAnsi="仿宋" w:eastAsia="仿宋_GB2312"/>
          <w:kern w:val="0"/>
          <w:sz w:val="32"/>
          <w:szCs w:val="32"/>
          <w:lang w:eastAsia="zh-CN"/>
        </w:rPr>
        <w:t>比上年增加</w:t>
      </w:r>
      <w:r>
        <w:rPr>
          <w:rFonts w:hint="eastAsia" w:ascii="仿宋_GB2312" w:hAnsi="仿宋" w:eastAsia="仿宋_GB2312"/>
          <w:kern w:val="0"/>
          <w:sz w:val="32"/>
          <w:szCs w:val="32"/>
          <w:lang w:val="en-US" w:eastAsia="zh-CN"/>
        </w:rPr>
        <w:t>2.07万元，</w:t>
      </w:r>
      <w:r>
        <w:rPr>
          <w:rFonts w:hint="eastAsia" w:ascii="仿宋" w:hAnsi="仿宋" w:eastAsia="仿宋"/>
          <w:sz w:val="32"/>
          <w:szCs w:val="32"/>
          <w:lang w:val="en-US" w:eastAsia="zh-CN"/>
        </w:rPr>
        <w:t>增加原因为2018年商品和服务支出里面包括了工会经费、职工福利费和其他交通费。</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四、政府采购情况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2018年</w:t>
      </w:r>
      <w:r>
        <w:rPr>
          <w:rFonts w:hint="eastAsia" w:ascii="仿宋_GB2312" w:hAnsi="仿宋" w:eastAsia="仿宋_GB2312"/>
          <w:kern w:val="0"/>
          <w:sz w:val="32"/>
          <w:szCs w:val="32"/>
          <w:lang w:eastAsia="zh-CN"/>
        </w:rPr>
        <w:t>浮山县司法局</w:t>
      </w:r>
      <w:r>
        <w:rPr>
          <w:rFonts w:hint="eastAsia" w:ascii="仿宋_GB2312" w:hAnsi="仿宋" w:eastAsia="仿宋_GB2312"/>
          <w:kern w:val="0"/>
          <w:sz w:val="32"/>
          <w:szCs w:val="32"/>
        </w:rPr>
        <w:t>政府采购预算总额</w:t>
      </w:r>
      <w:r>
        <w:rPr>
          <w:rFonts w:hint="eastAsia" w:ascii="仿宋_GB2312" w:hAnsi="仿宋" w:eastAsia="仿宋_GB2312"/>
          <w:kern w:val="0"/>
          <w:sz w:val="32"/>
          <w:szCs w:val="32"/>
          <w:lang w:val="en-US" w:eastAsia="zh-CN"/>
        </w:rPr>
        <w:t>35.8</w:t>
      </w:r>
      <w:r>
        <w:rPr>
          <w:rFonts w:hint="eastAsia" w:ascii="仿宋_GB2312" w:hAnsi="仿宋" w:eastAsia="仿宋_GB2312"/>
          <w:kern w:val="0"/>
          <w:sz w:val="32"/>
          <w:szCs w:val="32"/>
        </w:rPr>
        <w:t>万元，其中：政府采购货物预算</w:t>
      </w:r>
      <w:r>
        <w:rPr>
          <w:rFonts w:hint="eastAsia" w:ascii="仿宋_GB2312" w:hAnsi="仿宋" w:eastAsia="仿宋_GB2312"/>
          <w:kern w:val="0"/>
          <w:sz w:val="32"/>
          <w:szCs w:val="32"/>
          <w:lang w:val="en-US" w:eastAsia="zh-CN"/>
        </w:rPr>
        <w:t>5</w:t>
      </w:r>
      <w:r>
        <w:rPr>
          <w:rFonts w:hint="eastAsia" w:ascii="仿宋_GB2312" w:hAnsi="仿宋" w:eastAsia="仿宋_GB2312"/>
          <w:kern w:val="0"/>
          <w:sz w:val="32"/>
          <w:szCs w:val="32"/>
        </w:rPr>
        <w:t>万元、政府采购工程预算</w:t>
      </w:r>
      <w:r>
        <w:rPr>
          <w:rFonts w:hint="eastAsia" w:ascii="仿宋_GB2312" w:hAnsi="仿宋" w:eastAsia="仿宋_GB2312"/>
          <w:kern w:val="0"/>
          <w:sz w:val="32"/>
          <w:szCs w:val="32"/>
          <w:lang w:val="en-US" w:eastAsia="zh-CN"/>
        </w:rPr>
        <w:t>20</w:t>
      </w:r>
      <w:r>
        <w:rPr>
          <w:rFonts w:hint="eastAsia" w:ascii="仿宋_GB2312" w:hAnsi="仿宋" w:eastAsia="仿宋_GB2312"/>
          <w:kern w:val="0"/>
          <w:sz w:val="32"/>
          <w:szCs w:val="32"/>
        </w:rPr>
        <w:t>万元、。政府采购服务预算</w:t>
      </w:r>
      <w:r>
        <w:rPr>
          <w:rFonts w:hint="eastAsia" w:ascii="仿宋_GB2312" w:hAnsi="仿宋" w:eastAsia="仿宋_GB2312"/>
          <w:kern w:val="0"/>
          <w:sz w:val="32"/>
          <w:szCs w:val="32"/>
          <w:lang w:val="en-US" w:eastAsia="zh-CN"/>
        </w:rPr>
        <w:t>10.8</w:t>
      </w:r>
      <w:r>
        <w:rPr>
          <w:rFonts w:hint="eastAsia" w:ascii="仿宋_GB2312" w:hAnsi="仿宋" w:eastAsia="仿宋_GB2312"/>
          <w:kern w:val="0"/>
          <w:sz w:val="32"/>
          <w:szCs w:val="32"/>
        </w:rPr>
        <w:t>万元。</w:t>
      </w:r>
    </w:p>
    <w:p>
      <w:pPr>
        <w:widowControl/>
        <w:spacing w:line="560" w:lineRule="exact"/>
        <w:ind w:firstLine="636"/>
        <w:rPr>
          <w:rFonts w:hint="eastAsia" w:ascii="仿宋_GB2312" w:hAnsi="仿宋" w:eastAsia="仿宋_GB2312"/>
          <w:kern w:val="0"/>
          <w:sz w:val="32"/>
          <w:szCs w:val="32"/>
        </w:rPr>
      </w:pPr>
      <w:r>
        <w:rPr>
          <w:rFonts w:hint="eastAsia" w:ascii="仿宋_GB2312" w:hAnsi="楷体" w:eastAsia="仿宋_GB2312"/>
          <w:kern w:val="0"/>
          <w:sz w:val="32"/>
          <w:szCs w:val="32"/>
        </w:rPr>
        <w:t>五、</w:t>
      </w:r>
      <w:r>
        <w:rPr>
          <w:rFonts w:hint="eastAsia" w:ascii="仿宋_GB2312" w:hAnsi="仿宋" w:eastAsia="仿宋_GB2312"/>
          <w:kern w:val="0"/>
          <w:sz w:val="32"/>
          <w:szCs w:val="32"/>
        </w:rPr>
        <w:t>绩效管理情况</w:t>
      </w:r>
    </w:p>
    <w:p>
      <w:pPr>
        <w:widowControl/>
        <w:spacing w:line="560" w:lineRule="exact"/>
        <w:ind w:firstLine="636"/>
        <w:rPr>
          <w:rFonts w:hint="eastAsia" w:ascii="仿宋_GB2312" w:hAnsi="楷体" w:eastAsia="仿宋_GB2312"/>
          <w:kern w:val="0"/>
          <w:sz w:val="32"/>
          <w:szCs w:val="32"/>
        </w:rPr>
      </w:pPr>
      <w:r>
        <w:rPr>
          <w:rFonts w:hint="eastAsia" w:ascii="仿宋_GB2312" w:hAnsi="仿宋" w:eastAsia="仿宋_GB2312"/>
          <w:kern w:val="0"/>
          <w:sz w:val="32"/>
          <w:szCs w:val="32"/>
        </w:rPr>
        <w:t>2018年</w:t>
      </w:r>
      <w:r>
        <w:rPr>
          <w:rFonts w:hint="eastAsia" w:ascii="仿宋_GB2312" w:hAnsi="仿宋" w:eastAsia="仿宋_GB2312"/>
          <w:kern w:val="0"/>
          <w:sz w:val="32"/>
          <w:szCs w:val="32"/>
          <w:lang w:eastAsia="zh-CN"/>
        </w:rPr>
        <w:t>浮山县司法局</w:t>
      </w:r>
      <w:r>
        <w:rPr>
          <w:rFonts w:hint="eastAsia" w:ascii="仿宋_GB2312" w:hAnsi="仿宋" w:eastAsia="仿宋_GB2312"/>
          <w:kern w:val="0"/>
          <w:sz w:val="32"/>
          <w:szCs w:val="32"/>
        </w:rPr>
        <w:t>实行绩效目标管理的项目</w:t>
      </w:r>
      <w:r>
        <w:rPr>
          <w:rFonts w:hint="eastAsia" w:ascii="仿宋_GB2312" w:hAnsi="仿宋" w:eastAsia="仿宋_GB2312"/>
          <w:kern w:val="0"/>
          <w:sz w:val="32"/>
          <w:szCs w:val="32"/>
          <w:lang w:val="en-US" w:eastAsia="zh-CN"/>
        </w:rPr>
        <w:t>1</w:t>
      </w:r>
      <w:r>
        <w:rPr>
          <w:rFonts w:hint="eastAsia" w:ascii="仿宋_GB2312" w:hAnsi="仿宋" w:eastAsia="仿宋_GB2312"/>
          <w:kern w:val="0"/>
          <w:sz w:val="32"/>
          <w:szCs w:val="32"/>
        </w:rPr>
        <w:t>个。</w:t>
      </w:r>
    </w:p>
    <w:p>
      <w:pPr>
        <w:widowControl/>
        <w:numPr>
          <w:ilvl w:val="0"/>
          <w:numId w:val="3"/>
        </w:numPr>
        <w:spacing w:line="560" w:lineRule="exact"/>
        <w:ind w:firstLine="640" w:firstLineChars="200"/>
        <w:jc w:val="left"/>
        <w:rPr>
          <w:rFonts w:hint="eastAsia" w:ascii="仿宋_GB2312" w:hAnsi="楷体" w:eastAsia="仿宋_GB2312"/>
          <w:kern w:val="0"/>
          <w:sz w:val="32"/>
          <w:szCs w:val="32"/>
          <w:lang w:val="en-US" w:eastAsia="zh-CN"/>
        </w:rPr>
      </w:pPr>
      <w:r>
        <w:rPr>
          <w:rFonts w:hint="eastAsia" w:ascii="仿宋_GB2312" w:hAnsi="楷体" w:eastAsia="仿宋_GB2312"/>
          <w:kern w:val="0"/>
          <w:sz w:val="32"/>
          <w:szCs w:val="32"/>
          <w:lang w:val="en-US" w:eastAsia="zh-CN"/>
        </w:rPr>
        <w:t>关于国有资产占用情况的说明</w:t>
      </w:r>
    </w:p>
    <w:p>
      <w:pPr>
        <w:widowControl/>
        <w:numPr>
          <w:ilvl w:val="0"/>
          <w:numId w:val="0"/>
        </w:numPr>
        <w:spacing w:line="560" w:lineRule="exact"/>
        <w:jc w:val="left"/>
        <w:rPr>
          <w:rFonts w:hint="eastAsia" w:ascii="仿宋_GB2312" w:hAnsi="楷体" w:eastAsia="仿宋_GB2312"/>
          <w:kern w:val="0"/>
          <w:sz w:val="32"/>
          <w:szCs w:val="32"/>
          <w:lang w:val="en-US" w:eastAsia="zh-CN"/>
        </w:rPr>
      </w:pPr>
      <w:r>
        <w:rPr>
          <w:rFonts w:hint="eastAsia" w:ascii="仿宋_GB2312" w:hAnsi="楷体" w:eastAsia="仿宋_GB2312"/>
          <w:kern w:val="0"/>
          <w:sz w:val="32"/>
          <w:szCs w:val="32"/>
          <w:lang w:val="en-US" w:eastAsia="zh-CN"/>
        </w:rPr>
        <w:t xml:space="preserve">  </w:t>
      </w:r>
      <w:bookmarkStart w:id="0" w:name="_GoBack"/>
      <w:r>
        <w:rPr>
          <w:rFonts w:hint="eastAsia" w:ascii="仿宋_GB2312" w:hAnsi="楷体" w:eastAsia="仿宋_GB2312"/>
          <w:kern w:val="0"/>
          <w:sz w:val="32"/>
          <w:szCs w:val="32"/>
          <w:lang w:val="en-US" w:eastAsia="zh-CN"/>
        </w:rPr>
        <w:t xml:space="preserve"> 截至2017年12月31日，固定资产年末数 175.47万元。本单位共有执法执勤车辆1辆，单位价值价值50万以上通用设备0台，单位价值100万以上专用设备0台。</w:t>
      </w:r>
    </w:p>
    <w:bookmarkEnd w:id="0"/>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第四部分  名词解释</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pPr>
        <w:widowControl/>
        <w:snapToGrid w:val="0"/>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pPr>
        <w:widowControl/>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napToGrid w:val="0"/>
        <w:spacing w:line="560" w:lineRule="exact"/>
        <w:ind w:firstLine="640"/>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r>
        <w:rPr>
          <w:rFonts w:hint="eastAsia" w:ascii="仿宋_GB2312" w:hAnsi="仿宋" w:eastAsia="仿宋_GB2312"/>
          <w:kern w:val="0"/>
          <w:sz w:val="32"/>
          <w:szCs w:val="32"/>
          <w:lang w:eastAsia="zh-CN"/>
        </w:rPr>
        <w:t>。</w:t>
      </w:r>
    </w:p>
    <w:p>
      <w:pPr>
        <w:numPr>
          <w:ilvl w:val="0"/>
          <w:numId w:val="0"/>
        </w:numPr>
        <w:jc w:val="left"/>
        <w:rPr>
          <w:rFonts w:ascii="仿宋_GB2312" w:eastAsia="仿宋_GB2312"/>
          <w:sz w:val="32"/>
          <w:szCs w:val="32"/>
        </w:rPr>
      </w:pPr>
    </w:p>
    <w:p>
      <w:pPr>
        <w:jc w:val="right"/>
        <w:rPr>
          <w:rFonts w:ascii="仿宋_GB2312" w:eastAsia="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E1B69ED"/>
    <w:multiLevelType w:val="singleLevel"/>
    <w:tmpl w:val="FE1B69ED"/>
    <w:lvl w:ilvl="0" w:tentative="0">
      <w:start w:val="6"/>
      <w:numFmt w:val="chineseCounting"/>
      <w:suff w:val="nothing"/>
      <w:lvlText w:val="%1、"/>
      <w:lvlJc w:val="left"/>
      <w:rPr>
        <w:rFonts w:hint="eastAsia"/>
      </w:rPr>
    </w:lvl>
  </w:abstractNum>
  <w:abstractNum w:abstractNumId="1">
    <w:nsid w:val="00000001"/>
    <w:multiLevelType w:val="singleLevel"/>
    <w:tmpl w:val="00000001"/>
    <w:lvl w:ilvl="0" w:tentative="0">
      <w:start w:val="2"/>
      <w:numFmt w:val="chineseCounting"/>
      <w:suff w:val="nothing"/>
      <w:lvlText w:val="%1、"/>
      <w:lvlJc w:val="left"/>
      <w:rPr>
        <w:rFonts w:cs="Times New Roman"/>
      </w:rPr>
    </w:lvl>
  </w:abstractNum>
  <w:abstractNum w:abstractNumId="2">
    <w:nsid w:val="00000002"/>
    <w:multiLevelType w:val="singleLevel"/>
    <w:tmpl w:val="00000002"/>
    <w:lvl w:ilvl="0" w:tentative="0">
      <w:start w:val="1"/>
      <w:numFmt w:val="decimal"/>
      <w:suff w:val="nothing"/>
      <w:lvlText w:val="%1、"/>
      <w:lvlJc w:val="left"/>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17A32580"/>
    <w:rsid w:val="2E500494"/>
    <w:rsid w:val="4E48338A"/>
    <w:rsid w:val="6A446AA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link w:val="6"/>
    <w:uiPriority w:val="0"/>
    <w:rPr>
      <w:rFonts w:ascii="Times New Roman" w:hAnsi="Times New Roman"/>
      <w:szCs w:val="24"/>
    </w:rPr>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Char Char Char Char Char Char Char"/>
    <w:basedOn w:val="1"/>
    <w:link w:val="5"/>
    <w:qFormat/>
    <w:uiPriority w:val="0"/>
    <w:rPr>
      <w:rFonts w:ascii="Times New Roman" w:hAnsi="Times New Roman"/>
      <w:szCs w:val="24"/>
    </w:rPr>
  </w:style>
  <w:style w:type="character" w:styleId="7">
    <w:name w:val="page number"/>
    <w:basedOn w:val="5"/>
    <w:qFormat/>
    <w:uiPriority w:val="0"/>
  </w:style>
  <w:style w:type="character" w:customStyle="1" w:styleId="9">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sfj</Company>
  <Pages>2</Pages>
  <Words>107</Words>
  <Characters>611</Characters>
  <Lines>0</Lines>
  <Paragraphs>0</Paragraphs>
  <TotalTime>6</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2016-08-17T02:53:00Z</dcterms:created>
  <dc:creator>Administrator</dc:creator>
  <cp:lastModifiedBy>NTKO</cp:lastModifiedBy>
  <dcterms:modified xsi:type="dcterms:W3CDTF">2019-01-25T01:24:46Z</dcterms:modified>
  <dc:title>          浮山县司法局情况报告</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