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涉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  <w:t>VOCs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行业企业错时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  <w:t>生产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工序</w:t>
      </w:r>
    </w:p>
    <w:p>
      <w:pPr>
        <w:pStyle w:val="2"/>
        <w:rPr>
          <w:rFonts w:hint="eastAsia"/>
          <w:color w:val="auto"/>
        </w:rPr>
      </w:pPr>
    </w:p>
    <w:tbl>
      <w:tblPr>
        <w:tblStyle w:val="5"/>
        <w:tblW w:w="51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5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38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  <w:t>行业名称</w:t>
            </w:r>
          </w:p>
        </w:tc>
        <w:tc>
          <w:tcPr>
            <w:tcW w:w="3061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错时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  <w:t>工序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3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木材加工及人造板制造</w:t>
            </w:r>
          </w:p>
        </w:tc>
        <w:tc>
          <w:tcPr>
            <w:tcW w:w="3061" w:type="pc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3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4"/>
                <w:highlight w:val="none"/>
              </w:rPr>
              <w:t>粘接、涂胶、施胶、热压、刷漆、覆膜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3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家具制造（喷漆）</w:t>
            </w:r>
          </w:p>
        </w:tc>
        <w:tc>
          <w:tcPr>
            <w:tcW w:w="3061" w:type="pc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调漆、喷烤漆、施胶、胶合、烘干/晾干、封边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3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包装印刷</w:t>
            </w:r>
          </w:p>
        </w:tc>
        <w:tc>
          <w:tcPr>
            <w:tcW w:w="3061" w:type="pc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调墨、印刷、喷绘、烘干、清洗、复合、覆膜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93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有机化学原料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化学品制造</w:t>
            </w:r>
          </w:p>
        </w:tc>
        <w:tc>
          <w:tcPr>
            <w:tcW w:w="3061" w:type="pc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3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4"/>
                <w:highlight w:val="none"/>
              </w:rPr>
              <w:t>投料、调和、搅拌、烘干、精馏、合成、融化、乳化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93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制药</w:t>
            </w:r>
          </w:p>
        </w:tc>
        <w:tc>
          <w:tcPr>
            <w:tcW w:w="3061" w:type="pc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3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4"/>
                <w:highlight w:val="none"/>
              </w:rPr>
              <w:t>配料、发酵、反应、分离、醇提/沉、精制、烘干、溶剂回收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93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橡胶和塑料制品</w:t>
            </w:r>
          </w:p>
        </w:tc>
        <w:tc>
          <w:tcPr>
            <w:tcW w:w="3061" w:type="pct"/>
            <w:noWrap w:val="0"/>
            <w:vAlign w:val="center"/>
          </w:tcPr>
          <w:p>
            <w:pPr>
              <w:spacing w:line="240" w:lineRule="auto"/>
              <w:ind w:left="1150" w:hanging="1150" w:hangingChars="500"/>
              <w:jc w:val="both"/>
              <w:rPr>
                <w:rFonts w:hint="eastAsia" w:ascii="仿宋_GB2312" w:hAnsi="仿宋_GB2312" w:eastAsia="仿宋_GB2312" w:cs="仿宋_GB2312"/>
                <w:color w:val="auto"/>
                <w:sz w:val="23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4"/>
                <w:highlight w:val="none"/>
              </w:rPr>
              <w:t>塑料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4"/>
                <w:highlight w:val="none"/>
                <w:lang w:eastAsia="zh-CN"/>
              </w:rPr>
              <w:t>制品：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4"/>
                <w:highlight w:val="none"/>
              </w:rPr>
              <w:t>挤出成型、注塑、吹塑、造粒、喷涂、涂胶、发泡、复合、印刷、烘干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3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4"/>
                <w:highlight w:val="none"/>
              </w:rPr>
              <w:t>橡胶制品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4"/>
                <w:highlight w:val="none"/>
              </w:rPr>
              <w:t>热塑炼、混炼、挤压、压延成型、硫化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93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涂料、油墨、颜料及类似产品制造</w:t>
            </w:r>
          </w:p>
        </w:tc>
        <w:tc>
          <w:tcPr>
            <w:tcW w:w="3061" w:type="pct"/>
            <w:noWrap w:val="0"/>
            <w:vAlign w:val="center"/>
          </w:tcPr>
          <w:p>
            <w:pPr>
              <w:spacing w:line="240" w:lineRule="auto"/>
              <w:ind w:left="1200" w:hanging="1200" w:hangingChars="5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涂料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制造：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4"/>
                <w:highlight w:val="none"/>
              </w:rPr>
              <w:t>配料、研磨、分散、投料、搅拌、调制、灌装、挤出、清洗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3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油墨制造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4"/>
                <w:highlight w:val="none"/>
              </w:rPr>
              <w:t>原料混合、研磨、搅拌、灌装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93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金属制品</w:t>
            </w:r>
          </w:p>
        </w:tc>
        <w:tc>
          <w:tcPr>
            <w:tcW w:w="3061" w:type="pc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调漆、喷烤漆、滚涂、烘干/晾干、印刷、胶合、胶粘、封边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3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铸造（涂装或消失模工艺）</w:t>
            </w:r>
          </w:p>
        </w:tc>
        <w:tc>
          <w:tcPr>
            <w:tcW w:w="3061" w:type="pc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化蜡、制模、浇/铸注、喷涂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93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工程机械制造</w:t>
            </w:r>
          </w:p>
        </w:tc>
        <w:tc>
          <w:tcPr>
            <w:tcW w:w="3061" w:type="pc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调漆、喷/刷/浸漆、喷/刷胶、烘干/晾干、复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粘贴、打样、涂覆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3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汽车整车及零部件制造</w:t>
            </w:r>
          </w:p>
        </w:tc>
        <w:tc>
          <w:tcPr>
            <w:tcW w:w="3061" w:type="pc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调漆、喷漆、涂装、烘干/晾干、涂胶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4C830E6B"/>
    <w:rsid w:val="4C83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99"/>
    <w:pPr>
      <w:ind w:firstLine="420" w:firstLineChars="200"/>
    </w:pPr>
  </w:style>
  <w:style w:type="paragraph" w:customStyle="1" w:styleId="3">
    <w:name w:val="Body Text Indent1"/>
    <w:basedOn w:val="1"/>
    <w:qFormat/>
    <w:uiPriority w:val="99"/>
    <w:pPr>
      <w:ind w:left="420" w:leftChars="200"/>
    </w:pPr>
    <w:rPr>
      <w:rFonts w:ascii="Times New Roman" w:hAnsi="Times New Roman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2024-06-13T03:01:00Z</dcterms:created>
  <dc:creator>空闲</dc:creator>
  <cp:lastModifiedBy>空闲</cp:lastModifiedBy>
  <dcterms:modified xsi:type="dcterms:W3CDTF">2024-06-13T03:01:45Z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3A83973984CB41CCA83090B04DA8D8C9_11</vt:lpwstr>
  </property>
</Properties>
</file>